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7E2A7" w14:textId="247BCBF0" w:rsidR="00B92A49" w:rsidRPr="00365595" w:rsidRDefault="00365595" w:rsidP="00365595">
      <w:pPr>
        <w:jc w:val="center"/>
        <w:rPr>
          <w:b/>
          <w:bCs/>
        </w:rPr>
      </w:pPr>
      <w:bookmarkStart w:id="0" w:name="_GoBack"/>
      <w:bookmarkEnd w:id="0"/>
      <w:r w:rsidRPr="00365595">
        <w:rPr>
          <w:b/>
          <w:bCs/>
        </w:rPr>
        <w:t>League of Women Voters of Anchorage</w:t>
      </w:r>
    </w:p>
    <w:p w14:paraId="3C4B7A99" w14:textId="43563C06" w:rsidR="00365595" w:rsidRDefault="00365595" w:rsidP="00365595">
      <w:pPr>
        <w:jc w:val="center"/>
      </w:pPr>
      <w:r w:rsidRPr="00365595">
        <w:rPr>
          <w:b/>
          <w:bCs/>
        </w:rPr>
        <w:t>Policies</w:t>
      </w:r>
    </w:p>
    <w:p w14:paraId="4ADE372A" w14:textId="49F730A8" w:rsidR="00365595" w:rsidRDefault="00365595" w:rsidP="00365595"/>
    <w:tbl>
      <w:tblPr>
        <w:tblStyle w:val="TableGrid"/>
        <w:tblW w:w="0" w:type="auto"/>
        <w:tblLook w:val="04A0" w:firstRow="1" w:lastRow="0" w:firstColumn="1" w:lastColumn="0" w:noHBand="0" w:noVBand="1"/>
      </w:tblPr>
      <w:tblGrid>
        <w:gridCol w:w="1705"/>
        <w:gridCol w:w="5670"/>
        <w:gridCol w:w="1975"/>
      </w:tblGrid>
      <w:tr w:rsidR="00365595" w14:paraId="3D668094" w14:textId="77777777" w:rsidTr="00365595">
        <w:tc>
          <w:tcPr>
            <w:tcW w:w="1705" w:type="dxa"/>
          </w:tcPr>
          <w:p w14:paraId="0DD1EB22" w14:textId="0EE4EE16" w:rsidR="00365595" w:rsidRPr="00365595" w:rsidRDefault="00365595" w:rsidP="00365595">
            <w:pPr>
              <w:jc w:val="center"/>
              <w:rPr>
                <w:b/>
                <w:bCs/>
              </w:rPr>
            </w:pPr>
            <w:r w:rsidRPr="00365595">
              <w:rPr>
                <w:b/>
                <w:bCs/>
              </w:rPr>
              <w:t>CATEGORY</w:t>
            </w:r>
          </w:p>
        </w:tc>
        <w:tc>
          <w:tcPr>
            <w:tcW w:w="5670" w:type="dxa"/>
          </w:tcPr>
          <w:p w14:paraId="7E24A555" w14:textId="77777777" w:rsidR="00365595" w:rsidRPr="00365595" w:rsidRDefault="00365595" w:rsidP="00365595">
            <w:pPr>
              <w:jc w:val="center"/>
              <w:rPr>
                <w:b/>
                <w:bCs/>
              </w:rPr>
            </w:pPr>
            <w:r w:rsidRPr="00365595">
              <w:rPr>
                <w:b/>
                <w:bCs/>
              </w:rPr>
              <w:t>POLICY</w:t>
            </w:r>
          </w:p>
        </w:tc>
        <w:tc>
          <w:tcPr>
            <w:tcW w:w="1975" w:type="dxa"/>
          </w:tcPr>
          <w:p w14:paraId="49362642" w14:textId="5B4D4F36" w:rsidR="00365595" w:rsidRPr="00365595" w:rsidRDefault="00365595" w:rsidP="00365595">
            <w:pPr>
              <w:jc w:val="center"/>
              <w:rPr>
                <w:b/>
                <w:bCs/>
              </w:rPr>
            </w:pPr>
            <w:r w:rsidRPr="00365595">
              <w:rPr>
                <w:b/>
                <w:bCs/>
              </w:rPr>
              <w:t>DATE</w:t>
            </w:r>
          </w:p>
        </w:tc>
      </w:tr>
      <w:tr w:rsidR="00365595" w14:paraId="40F54044" w14:textId="77777777" w:rsidTr="00365595">
        <w:tc>
          <w:tcPr>
            <w:tcW w:w="1705" w:type="dxa"/>
          </w:tcPr>
          <w:p w14:paraId="205F7600" w14:textId="4C2EDE23" w:rsidR="00365595" w:rsidRDefault="00365595" w:rsidP="00365595">
            <w:r w:rsidRPr="00365595">
              <w:t>Archiving Materials</w:t>
            </w:r>
          </w:p>
        </w:tc>
        <w:tc>
          <w:tcPr>
            <w:tcW w:w="5670" w:type="dxa"/>
          </w:tcPr>
          <w:p w14:paraId="3FB9641D" w14:textId="00F3DBFD" w:rsidR="00365595" w:rsidRPr="00365595" w:rsidRDefault="00365595" w:rsidP="00365595">
            <w:r w:rsidRPr="00365595">
              <w:t>Minutes, chapter financial documents, positions unique to LWV of Anchorage, descriptions and outcomes of special projects, and membership lists shall be deposited in the Archives maintained at UAA every two years, in January of odd numbered years. Excluded from archival deposit will be specific contact and financial information about individual members.</w:t>
            </w:r>
          </w:p>
        </w:tc>
        <w:tc>
          <w:tcPr>
            <w:tcW w:w="1975" w:type="dxa"/>
          </w:tcPr>
          <w:p w14:paraId="093E9560" w14:textId="74E5440E" w:rsidR="00365595" w:rsidRDefault="00365595" w:rsidP="00365595">
            <w:r>
              <w:t>Adopted: 8/20/2019</w:t>
            </w:r>
          </w:p>
        </w:tc>
      </w:tr>
      <w:tr w:rsidR="001C5230" w14:paraId="0DDCE87E" w14:textId="77777777" w:rsidTr="00365595">
        <w:tc>
          <w:tcPr>
            <w:tcW w:w="1705" w:type="dxa"/>
            <w:vMerge w:val="restart"/>
          </w:tcPr>
          <w:p w14:paraId="1BAF59FB" w14:textId="23F6C2B6" w:rsidR="001C5230" w:rsidRDefault="001C5230" w:rsidP="00365595">
            <w:r>
              <w:t>Coalitions</w:t>
            </w:r>
          </w:p>
        </w:tc>
        <w:tc>
          <w:tcPr>
            <w:tcW w:w="5670" w:type="dxa"/>
          </w:tcPr>
          <w:p w14:paraId="6E72F92D" w14:textId="7B6666CC" w:rsidR="001C5230" w:rsidRDefault="001C5230" w:rsidP="00365595">
            <w:r>
              <w:t xml:space="preserve">The </w:t>
            </w:r>
            <w:r w:rsidRPr="003E0EF9">
              <w:rPr>
                <w:u w:val="single"/>
              </w:rPr>
              <w:t>LWV of Anchorage</w:t>
            </w:r>
            <w:r>
              <w:t xml:space="preserve"> m</w:t>
            </w:r>
            <w:r w:rsidR="00CA1055">
              <w:t>a</w:t>
            </w:r>
            <w:r>
              <w:t xml:space="preserve">y join </w:t>
            </w:r>
            <w:r>
              <w:rPr>
                <w:u w:val="single"/>
              </w:rPr>
              <w:t>non-partisan</w:t>
            </w:r>
            <w:r>
              <w:t xml:space="preserve"> coalitions while acting on any issue at the discretion of the Board.</w:t>
            </w:r>
          </w:p>
        </w:tc>
        <w:tc>
          <w:tcPr>
            <w:tcW w:w="1975" w:type="dxa"/>
          </w:tcPr>
          <w:p w14:paraId="4B972195" w14:textId="77777777" w:rsidR="001C5230" w:rsidRDefault="001C5230" w:rsidP="00365595">
            <w:r w:rsidRPr="00455BC5">
              <w:t>Board policy – 1950-1993</w:t>
            </w:r>
          </w:p>
          <w:p w14:paraId="03419842" w14:textId="77777777" w:rsidR="001C5230" w:rsidRDefault="001C5230" w:rsidP="00365595">
            <w:r>
              <w:t>Revision adopted:</w:t>
            </w:r>
          </w:p>
          <w:p w14:paraId="311BAD87" w14:textId="276D0832" w:rsidR="001C5230" w:rsidRDefault="001C5230" w:rsidP="00365595">
            <w:r>
              <w:t>8/20/2019</w:t>
            </w:r>
          </w:p>
        </w:tc>
      </w:tr>
      <w:tr w:rsidR="001C5230" w14:paraId="7125E27D" w14:textId="77777777" w:rsidTr="00365595">
        <w:tc>
          <w:tcPr>
            <w:tcW w:w="1705" w:type="dxa"/>
            <w:vMerge/>
          </w:tcPr>
          <w:p w14:paraId="6ECFD215" w14:textId="77777777" w:rsidR="001C5230" w:rsidRDefault="001C5230" w:rsidP="00365595"/>
        </w:tc>
        <w:tc>
          <w:tcPr>
            <w:tcW w:w="5670" w:type="dxa"/>
          </w:tcPr>
          <w:p w14:paraId="0E3317F9" w14:textId="7CA8528F" w:rsidR="001C5230" w:rsidRDefault="001C5230" w:rsidP="00365595">
            <w:r>
              <w:t xml:space="preserve">If a non-partisan coalition, with which the LWV of Anchorage has joined, endorses candidates or becomes involved in other issues, the Board </w:t>
            </w:r>
            <w:r>
              <w:rPr>
                <w:u w:val="single"/>
              </w:rPr>
              <w:t>shall</w:t>
            </w:r>
            <w:r>
              <w:t xml:space="preserve"> issue a statement disassociating itself from those additional activities/endorsements of the coalition.</w:t>
            </w:r>
          </w:p>
        </w:tc>
        <w:tc>
          <w:tcPr>
            <w:tcW w:w="1975" w:type="dxa"/>
          </w:tcPr>
          <w:p w14:paraId="43D2C79C" w14:textId="77777777" w:rsidR="001C5230" w:rsidRPr="00365595" w:rsidRDefault="001C5230" w:rsidP="00365595">
            <w:r w:rsidRPr="00365595">
              <w:t>Board policy – 1950-1993</w:t>
            </w:r>
          </w:p>
          <w:p w14:paraId="08407AE0" w14:textId="77777777" w:rsidR="001C5230" w:rsidRPr="00365595" w:rsidRDefault="001C5230" w:rsidP="00365595">
            <w:r w:rsidRPr="00365595">
              <w:t>Revision adopted:</w:t>
            </w:r>
          </w:p>
          <w:p w14:paraId="35BB6531" w14:textId="2CB696A1" w:rsidR="001C5230" w:rsidRDefault="001C5230" w:rsidP="00365595">
            <w:r w:rsidRPr="00365595">
              <w:t>8/20/2019</w:t>
            </w:r>
          </w:p>
        </w:tc>
      </w:tr>
      <w:tr w:rsidR="001C5230" w14:paraId="1B8E2866" w14:textId="77777777" w:rsidTr="00365595">
        <w:tc>
          <w:tcPr>
            <w:tcW w:w="1705" w:type="dxa"/>
            <w:vMerge w:val="restart"/>
          </w:tcPr>
          <w:p w14:paraId="556EBF82" w14:textId="627782CD" w:rsidR="001C5230" w:rsidRDefault="001C5230" w:rsidP="00365595">
            <w:r>
              <w:t>Committees</w:t>
            </w:r>
          </w:p>
        </w:tc>
        <w:tc>
          <w:tcPr>
            <w:tcW w:w="5670" w:type="dxa"/>
          </w:tcPr>
          <w:p w14:paraId="0F763C5B" w14:textId="4DC9A7CE" w:rsidR="001C5230" w:rsidRDefault="001C5230" w:rsidP="00365595">
            <w:r>
              <w:t>Committees should consist of a minimum of three members.</w:t>
            </w:r>
          </w:p>
        </w:tc>
        <w:tc>
          <w:tcPr>
            <w:tcW w:w="1975" w:type="dxa"/>
          </w:tcPr>
          <w:p w14:paraId="14B5BFDC" w14:textId="6A554F83" w:rsidR="001C5230" w:rsidRDefault="001C5230" w:rsidP="00365595">
            <w:r>
              <w:t>Adopted: 8/20/2019</w:t>
            </w:r>
          </w:p>
        </w:tc>
      </w:tr>
      <w:tr w:rsidR="001C5230" w14:paraId="79B5E9F3" w14:textId="77777777" w:rsidTr="00365595">
        <w:tc>
          <w:tcPr>
            <w:tcW w:w="1705" w:type="dxa"/>
            <w:vMerge/>
          </w:tcPr>
          <w:p w14:paraId="37B0A3DA" w14:textId="77777777" w:rsidR="001C5230" w:rsidRDefault="001C5230" w:rsidP="00365595"/>
        </w:tc>
        <w:tc>
          <w:tcPr>
            <w:tcW w:w="5670" w:type="dxa"/>
          </w:tcPr>
          <w:p w14:paraId="623EB816" w14:textId="2CAD5D49" w:rsidR="001C5230" w:rsidRPr="00363AD0" w:rsidRDefault="001C5230" w:rsidP="00365595">
            <w:r w:rsidRPr="00363AD0">
              <w:t>Committee chairs shall submit recommendations for Board action in writing to the President at least three days in advance of the next regularly scheduled Board meeting</w:t>
            </w:r>
          </w:p>
        </w:tc>
        <w:tc>
          <w:tcPr>
            <w:tcW w:w="1975" w:type="dxa"/>
          </w:tcPr>
          <w:p w14:paraId="3757F02D" w14:textId="77777777" w:rsidR="001C5230" w:rsidRDefault="001C5230" w:rsidP="00365595">
            <w:r>
              <w:t>Adopted: 7/19/2017</w:t>
            </w:r>
          </w:p>
          <w:p w14:paraId="0E8AB106" w14:textId="0AABC6C3" w:rsidR="001C5230" w:rsidRDefault="001C5230" w:rsidP="00365595">
            <w:r>
              <w:t>Reaffirmed: 8/20/2019</w:t>
            </w:r>
          </w:p>
        </w:tc>
      </w:tr>
      <w:tr w:rsidR="001C5230" w14:paraId="6089858B" w14:textId="77777777" w:rsidTr="00365595">
        <w:tc>
          <w:tcPr>
            <w:tcW w:w="1705" w:type="dxa"/>
            <w:vMerge w:val="restart"/>
          </w:tcPr>
          <w:p w14:paraId="52DD0703" w14:textId="0FED38FB" w:rsidR="001C5230" w:rsidRDefault="001C5230" w:rsidP="00363AD0">
            <w:r w:rsidRPr="00464F4B">
              <w:t>Contributions</w:t>
            </w:r>
          </w:p>
        </w:tc>
        <w:tc>
          <w:tcPr>
            <w:tcW w:w="5670" w:type="dxa"/>
          </w:tcPr>
          <w:p w14:paraId="04F14CC1" w14:textId="2A5283B8" w:rsidR="001C5230" w:rsidRPr="00363AD0" w:rsidRDefault="001C5230" w:rsidP="00363AD0">
            <w:pPr>
              <w:rPr>
                <w:i/>
                <w:iCs/>
              </w:rPr>
            </w:pPr>
            <w:r w:rsidRPr="0028017B">
              <w:t xml:space="preserve">Contributors’ names, without amounts donated, shall be listed in the </w:t>
            </w:r>
            <w:r w:rsidRPr="00363AD0">
              <w:rPr>
                <w:i/>
                <w:iCs/>
              </w:rPr>
              <w:t>Anchorage VOTER</w:t>
            </w:r>
            <w:r w:rsidRPr="0028017B">
              <w:t>.</w:t>
            </w:r>
            <w:r>
              <w:t xml:space="preserve"> If a contributor wishes to remain anonymous, an anonymous contribution will be reported in the </w:t>
            </w:r>
            <w:r>
              <w:rPr>
                <w:i/>
                <w:iCs/>
              </w:rPr>
              <w:t>Anchorage VOTER.</w:t>
            </w:r>
          </w:p>
        </w:tc>
        <w:tc>
          <w:tcPr>
            <w:tcW w:w="1975" w:type="dxa"/>
          </w:tcPr>
          <w:p w14:paraId="11EF8CAA" w14:textId="77777777" w:rsidR="001C5230" w:rsidRPr="00363AD0" w:rsidRDefault="001C5230" w:rsidP="00363AD0">
            <w:r w:rsidRPr="00363AD0">
              <w:t>Board policy – 1950-1993</w:t>
            </w:r>
          </w:p>
          <w:p w14:paraId="2DF40E68" w14:textId="77777777" w:rsidR="001C5230" w:rsidRPr="00363AD0" w:rsidRDefault="001C5230" w:rsidP="00363AD0">
            <w:r w:rsidRPr="00363AD0">
              <w:t>Revision adopted:</w:t>
            </w:r>
          </w:p>
          <w:p w14:paraId="0462E220" w14:textId="06D96B8D" w:rsidR="001C5230" w:rsidRDefault="001C5230" w:rsidP="00363AD0">
            <w:r w:rsidRPr="00363AD0">
              <w:t>8/20/2019</w:t>
            </w:r>
          </w:p>
        </w:tc>
      </w:tr>
      <w:tr w:rsidR="001C5230" w14:paraId="4419C430" w14:textId="77777777" w:rsidTr="00365595">
        <w:tc>
          <w:tcPr>
            <w:tcW w:w="1705" w:type="dxa"/>
            <w:vMerge/>
          </w:tcPr>
          <w:p w14:paraId="16D50DE0" w14:textId="77777777" w:rsidR="001C5230" w:rsidRDefault="001C5230" w:rsidP="00363AD0"/>
        </w:tc>
        <w:tc>
          <w:tcPr>
            <w:tcW w:w="5670" w:type="dxa"/>
          </w:tcPr>
          <w:p w14:paraId="77B93D3E" w14:textId="30AE4FBC" w:rsidR="001C5230" w:rsidRPr="00363AD0" w:rsidRDefault="001C5230" w:rsidP="00363AD0">
            <w:pPr>
              <w:rPr>
                <w:bCs/>
              </w:rPr>
            </w:pPr>
            <w:r>
              <w:rPr>
                <w:bCs/>
              </w:rPr>
              <w:t>Co</w:t>
            </w:r>
            <w:r w:rsidRPr="00363AD0">
              <w:rPr>
                <w:bCs/>
              </w:rPr>
              <w:t>ntributions shall be acknowledged by the Treasurer or the Membership chair</w:t>
            </w:r>
            <w:r>
              <w:rPr>
                <w:bCs/>
              </w:rPr>
              <w:t>.</w:t>
            </w:r>
          </w:p>
        </w:tc>
        <w:tc>
          <w:tcPr>
            <w:tcW w:w="1975" w:type="dxa"/>
          </w:tcPr>
          <w:p w14:paraId="0681FED4" w14:textId="017E7D25" w:rsidR="001C5230" w:rsidRDefault="001C5230" w:rsidP="00363AD0">
            <w:r>
              <w:t>Adopted: 8/20/2019</w:t>
            </w:r>
          </w:p>
        </w:tc>
      </w:tr>
      <w:tr w:rsidR="00363AD0" w14:paraId="32FA82FE" w14:textId="77777777" w:rsidTr="00365595">
        <w:tc>
          <w:tcPr>
            <w:tcW w:w="1705" w:type="dxa"/>
          </w:tcPr>
          <w:p w14:paraId="1BA9AAD6" w14:textId="6C723D66" w:rsidR="00363AD0" w:rsidRPr="00363AD0" w:rsidRDefault="00363AD0" w:rsidP="00363AD0">
            <w:r>
              <w:t>Dues</w:t>
            </w:r>
          </w:p>
        </w:tc>
        <w:tc>
          <w:tcPr>
            <w:tcW w:w="5670" w:type="dxa"/>
          </w:tcPr>
          <w:p w14:paraId="570B96E0" w14:textId="0E34C1E8" w:rsidR="00363AD0" w:rsidRPr="00363AD0" w:rsidRDefault="00363AD0" w:rsidP="00363AD0">
            <w:r>
              <w:t xml:space="preserve">Dues payments </w:t>
            </w:r>
            <w:r w:rsidRPr="00363AD0">
              <w:rPr>
                <w:bCs/>
              </w:rPr>
              <w:t>shall be acknowledged by the Treasurer or the Membership chair.</w:t>
            </w:r>
          </w:p>
        </w:tc>
        <w:tc>
          <w:tcPr>
            <w:tcW w:w="1975" w:type="dxa"/>
          </w:tcPr>
          <w:p w14:paraId="72A805FC" w14:textId="27DF7F3A" w:rsidR="00363AD0" w:rsidRPr="00363AD0" w:rsidRDefault="00363AD0" w:rsidP="00363AD0">
            <w:r w:rsidRPr="00363AD0">
              <w:t>Adopted: 8/20/2019</w:t>
            </w:r>
          </w:p>
        </w:tc>
      </w:tr>
      <w:tr w:rsidR="001C5230" w14:paraId="06655296" w14:textId="77777777" w:rsidTr="00365595">
        <w:tc>
          <w:tcPr>
            <w:tcW w:w="1705" w:type="dxa"/>
            <w:vMerge w:val="restart"/>
          </w:tcPr>
          <w:p w14:paraId="11CD9496" w14:textId="4187309D" w:rsidR="001C5230" w:rsidRDefault="001C5230" w:rsidP="00363AD0">
            <w:r w:rsidRPr="00363AD0">
              <w:t>Entrepreneurial Activities</w:t>
            </w:r>
          </w:p>
        </w:tc>
        <w:tc>
          <w:tcPr>
            <w:tcW w:w="5670" w:type="dxa"/>
          </w:tcPr>
          <w:p w14:paraId="16C9FFAF" w14:textId="5B2C7CE8" w:rsidR="001C5230" w:rsidRPr="00363AD0" w:rsidRDefault="001C5230" w:rsidP="00363AD0">
            <w:r w:rsidRPr="00363AD0">
              <w:t xml:space="preserve">The </w:t>
            </w:r>
            <w:r>
              <w:t xml:space="preserve">LWV of Anchorage </w:t>
            </w:r>
            <w:r w:rsidRPr="00363AD0">
              <w:t>may monitor elections for unions, utilities, and other entities for a fee</w:t>
            </w:r>
            <w:r>
              <w:t>.</w:t>
            </w:r>
            <w:r w:rsidRPr="00363AD0">
              <w:t xml:space="preserve"> </w:t>
            </w:r>
          </w:p>
        </w:tc>
        <w:tc>
          <w:tcPr>
            <w:tcW w:w="1975" w:type="dxa"/>
          </w:tcPr>
          <w:p w14:paraId="06735B4B" w14:textId="77777777" w:rsidR="001C5230" w:rsidRPr="00363AD0" w:rsidRDefault="001C5230" w:rsidP="00363AD0">
            <w:r w:rsidRPr="00363AD0">
              <w:t xml:space="preserve">Board policy – 1950-1993 </w:t>
            </w:r>
          </w:p>
          <w:p w14:paraId="5E629119" w14:textId="6BA44E8F" w:rsidR="001C5230" w:rsidRDefault="001C5230" w:rsidP="00363AD0">
            <w:r>
              <w:t>Simplified &amp; revision adopted: 8/20/2013</w:t>
            </w:r>
          </w:p>
        </w:tc>
      </w:tr>
      <w:tr w:rsidR="001C5230" w14:paraId="59FA684A" w14:textId="77777777" w:rsidTr="00365595">
        <w:tc>
          <w:tcPr>
            <w:tcW w:w="1705" w:type="dxa"/>
            <w:vMerge/>
          </w:tcPr>
          <w:p w14:paraId="4BD84579" w14:textId="77777777" w:rsidR="001C5230" w:rsidRDefault="001C5230" w:rsidP="00363AD0"/>
        </w:tc>
        <w:tc>
          <w:tcPr>
            <w:tcW w:w="5670" w:type="dxa"/>
          </w:tcPr>
          <w:p w14:paraId="42EDFF9C" w14:textId="58889116" w:rsidR="001C5230" w:rsidRPr="00363AD0" w:rsidRDefault="001C5230" w:rsidP="00363AD0">
            <w:r w:rsidRPr="00363AD0">
              <w:t xml:space="preserve">The hourly fee for election monitoring shall be </w:t>
            </w:r>
            <w:r w:rsidRPr="00363AD0">
              <w:rPr>
                <w:iCs/>
              </w:rPr>
              <w:t xml:space="preserve">$40 per </w:t>
            </w:r>
            <w:r>
              <w:rPr>
                <w:iCs/>
              </w:rPr>
              <w:t>League volunteer</w:t>
            </w:r>
            <w:r w:rsidRPr="00363AD0">
              <w:rPr>
                <w:iCs/>
              </w:rPr>
              <w:t xml:space="preserve"> for non-profit organizations and $60 per </w:t>
            </w:r>
            <w:r>
              <w:rPr>
                <w:iCs/>
              </w:rPr>
              <w:t>League volunteer</w:t>
            </w:r>
            <w:r w:rsidRPr="00363AD0">
              <w:rPr>
                <w:iCs/>
              </w:rPr>
              <w:t xml:space="preserve"> for organizations without non-profit status.</w:t>
            </w:r>
          </w:p>
        </w:tc>
        <w:tc>
          <w:tcPr>
            <w:tcW w:w="1975" w:type="dxa"/>
          </w:tcPr>
          <w:p w14:paraId="54EC9E03" w14:textId="77777777" w:rsidR="001C5230" w:rsidRPr="00B448BE" w:rsidRDefault="001C5230" w:rsidP="00B448BE">
            <w:r w:rsidRPr="00B448BE">
              <w:t>Board policy – 1950-1993</w:t>
            </w:r>
          </w:p>
          <w:p w14:paraId="3F73D68B" w14:textId="34268476" w:rsidR="001C5230" w:rsidRDefault="001C5230" w:rsidP="00363AD0">
            <w:r>
              <w:t>Reaffirmed: 8/20/2019</w:t>
            </w:r>
          </w:p>
        </w:tc>
      </w:tr>
      <w:tr w:rsidR="00363AD0" w14:paraId="253BF7FC" w14:textId="77777777" w:rsidTr="00365595">
        <w:tc>
          <w:tcPr>
            <w:tcW w:w="1705" w:type="dxa"/>
          </w:tcPr>
          <w:p w14:paraId="3732CCDB" w14:textId="6F012CA5" w:rsidR="00363AD0" w:rsidRDefault="00B448BE" w:rsidP="00363AD0">
            <w:r>
              <w:t>Fiscal Operations</w:t>
            </w:r>
          </w:p>
        </w:tc>
        <w:tc>
          <w:tcPr>
            <w:tcW w:w="5670" w:type="dxa"/>
          </w:tcPr>
          <w:p w14:paraId="32E9B591" w14:textId="0EA4E40A" w:rsidR="00363AD0" w:rsidRDefault="00B448BE" w:rsidP="00363AD0">
            <w:pPr>
              <w:rPr>
                <w:bCs/>
              </w:rPr>
            </w:pPr>
            <w:r w:rsidRPr="007732FE">
              <w:t>The L</w:t>
            </w:r>
            <w:r>
              <w:t>WV of Anchorage,</w:t>
            </w:r>
            <w:r w:rsidRPr="007732FE">
              <w:t xml:space="preserve"> as an organization</w:t>
            </w:r>
            <w:r>
              <w:t>,</w:t>
            </w:r>
            <w:r w:rsidRPr="007732FE">
              <w:t xml:space="preserve"> does not participate in fund raising activities of other organizations</w:t>
            </w:r>
          </w:p>
        </w:tc>
        <w:tc>
          <w:tcPr>
            <w:tcW w:w="1975" w:type="dxa"/>
          </w:tcPr>
          <w:p w14:paraId="7C283617" w14:textId="77777777" w:rsidR="00B448BE" w:rsidRPr="00B448BE" w:rsidRDefault="00B448BE" w:rsidP="00B448BE">
            <w:r w:rsidRPr="00B448BE">
              <w:t>Board policy – 1950-1993</w:t>
            </w:r>
          </w:p>
          <w:p w14:paraId="4AE74481" w14:textId="2DB01A3A" w:rsidR="00363AD0" w:rsidRDefault="00B448BE" w:rsidP="00B448BE">
            <w:r w:rsidRPr="00B448BE">
              <w:t>Reaffirmed: 8/20/2019</w:t>
            </w:r>
          </w:p>
        </w:tc>
      </w:tr>
      <w:tr w:rsidR="00B448BE" w:rsidRPr="00365595" w14:paraId="36D64C7C" w14:textId="77777777" w:rsidTr="00917EC5">
        <w:tc>
          <w:tcPr>
            <w:tcW w:w="1705" w:type="dxa"/>
          </w:tcPr>
          <w:p w14:paraId="03552781" w14:textId="77777777" w:rsidR="00B448BE" w:rsidRPr="00365595" w:rsidRDefault="00B448BE" w:rsidP="00917EC5">
            <w:pPr>
              <w:jc w:val="center"/>
              <w:rPr>
                <w:b/>
                <w:bCs/>
              </w:rPr>
            </w:pPr>
            <w:r w:rsidRPr="00365595">
              <w:rPr>
                <w:b/>
                <w:bCs/>
              </w:rPr>
              <w:lastRenderedPageBreak/>
              <w:t>CATEGORY</w:t>
            </w:r>
          </w:p>
        </w:tc>
        <w:tc>
          <w:tcPr>
            <w:tcW w:w="5670" w:type="dxa"/>
          </w:tcPr>
          <w:p w14:paraId="74D93CC7" w14:textId="77777777" w:rsidR="00B448BE" w:rsidRPr="00365595" w:rsidRDefault="00B448BE" w:rsidP="00917EC5">
            <w:pPr>
              <w:jc w:val="center"/>
              <w:rPr>
                <w:b/>
                <w:bCs/>
              </w:rPr>
            </w:pPr>
            <w:r w:rsidRPr="00365595">
              <w:rPr>
                <w:b/>
                <w:bCs/>
              </w:rPr>
              <w:t>POLICY</w:t>
            </w:r>
          </w:p>
        </w:tc>
        <w:tc>
          <w:tcPr>
            <w:tcW w:w="1975" w:type="dxa"/>
          </w:tcPr>
          <w:p w14:paraId="4CFD91FC" w14:textId="77777777" w:rsidR="00B448BE" w:rsidRPr="00365595" w:rsidRDefault="00B448BE" w:rsidP="00917EC5">
            <w:pPr>
              <w:jc w:val="center"/>
              <w:rPr>
                <w:b/>
                <w:bCs/>
              </w:rPr>
            </w:pPr>
            <w:r w:rsidRPr="00365595">
              <w:rPr>
                <w:b/>
                <w:bCs/>
              </w:rPr>
              <w:t>DATE</w:t>
            </w:r>
          </w:p>
        </w:tc>
      </w:tr>
      <w:tr w:rsidR="001C5230" w14:paraId="1CAC6CDB" w14:textId="77777777" w:rsidTr="00917EC5">
        <w:tc>
          <w:tcPr>
            <w:tcW w:w="1705" w:type="dxa"/>
            <w:vMerge w:val="restart"/>
          </w:tcPr>
          <w:p w14:paraId="56410604" w14:textId="686DF4D8" w:rsidR="001C5230" w:rsidRDefault="001C5230" w:rsidP="00917EC5">
            <w:r w:rsidRPr="00B448BE">
              <w:t>Fiscal Operations</w:t>
            </w:r>
          </w:p>
        </w:tc>
        <w:tc>
          <w:tcPr>
            <w:tcW w:w="5670" w:type="dxa"/>
          </w:tcPr>
          <w:p w14:paraId="1790A08C" w14:textId="25409D6D" w:rsidR="001C5230" w:rsidRPr="00365595" w:rsidRDefault="001C5230" w:rsidP="00917EC5">
            <w:r w:rsidRPr="007732FE">
              <w:t>L</w:t>
            </w:r>
            <w:r>
              <w:t>WV of Anchorage</w:t>
            </w:r>
            <w:r w:rsidRPr="007732FE">
              <w:t xml:space="preserve"> will pay all reasonable expenses for the delegate(s) to State and National Conventions and Councils</w:t>
            </w:r>
            <w:r>
              <w:t xml:space="preserve">; allowable </w:t>
            </w:r>
            <w:r w:rsidRPr="00B448BE">
              <w:t>expenses shall include registration, transportation, the cost of banquet attendance, and, if feasible, shared accommodations.</w:t>
            </w:r>
          </w:p>
        </w:tc>
        <w:tc>
          <w:tcPr>
            <w:tcW w:w="1975" w:type="dxa"/>
          </w:tcPr>
          <w:p w14:paraId="68F69F0B" w14:textId="77777777" w:rsidR="001C5230" w:rsidRPr="00B448BE" w:rsidRDefault="001C5230" w:rsidP="00B448BE">
            <w:r w:rsidRPr="00B448BE">
              <w:t xml:space="preserve">Board policy – 1950-1993 </w:t>
            </w:r>
          </w:p>
          <w:p w14:paraId="226BCD37" w14:textId="48C8097E" w:rsidR="001C5230" w:rsidRDefault="001C5230" w:rsidP="00B448BE">
            <w:r>
              <w:t xml:space="preserve">Revised </w:t>
            </w:r>
            <w:r w:rsidRPr="00B448BE">
              <w:t>&amp; adopted: 8/20/2013</w:t>
            </w:r>
          </w:p>
        </w:tc>
      </w:tr>
      <w:tr w:rsidR="001C5230" w14:paraId="7C89829C" w14:textId="77777777" w:rsidTr="00917EC5">
        <w:tc>
          <w:tcPr>
            <w:tcW w:w="1705" w:type="dxa"/>
            <w:vMerge/>
          </w:tcPr>
          <w:p w14:paraId="1DD8D80A" w14:textId="2D9E25E6" w:rsidR="001C5230" w:rsidRDefault="001C5230" w:rsidP="00917EC5"/>
        </w:tc>
        <w:tc>
          <w:tcPr>
            <w:tcW w:w="5670" w:type="dxa"/>
          </w:tcPr>
          <w:p w14:paraId="22E4C03E" w14:textId="66639E03" w:rsidR="001C5230" w:rsidRPr="00B448BE" w:rsidRDefault="001C5230" w:rsidP="00917EC5">
            <w:r w:rsidRPr="00B448BE">
              <w:t>Two representatives of the Chapter shall receive support to attend the National Convention if financially feasible.</w:t>
            </w:r>
          </w:p>
        </w:tc>
        <w:tc>
          <w:tcPr>
            <w:tcW w:w="1975" w:type="dxa"/>
          </w:tcPr>
          <w:p w14:paraId="138C5155" w14:textId="77777777" w:rsidR="001C5230" w:rsidRPr="00B448BE" w:rsidRDefault="001C5230" w:rsidP="00B448BE">
            <w:r w:rsidRPr="00B448BE">
              <w:t xml:space="preserve">Board policy – 1950-1993 </w:t>
            </w:r>
          </w:p>
          <w:p w14:paraId="2476CC54" w14:textId="306D2A93" w:rsidR="001C5230" w:rsidRDefault="001C5230" w:rsidP="00B448BE">
            <w:r w:rsidRPr="00B448BE">
              <w:t>Revised &amp; adopted: 8/20/2013</w:t>
            </w:r>
          </w:p>
        </w:tc>
      </w:tr>
      <w:tr w:rsidR="001C5230" w14:paraId="0609248F" w14:textId="77777777" w:rsidTr="00917EC5">
        <w:tc>
          <w:tcPr>
            <w:tcW w:w="1705" w:type="dxa"/>
            <w:vMerge/>
          </w:tcPr>
          <w:p w14:paraId="4264A18B" w14:textId="77777777" w:rsidR="001C5230" w:rsidRDefault="001C5230" w:rsidP="00B448BE"/>
        </w:tc>
        <w:tc>
          <w:tcPr>
            <w:tcW w:w="5670" w:type="dxa"/>
          </w:tcPr>
          <w:p w14:paraId="2996298A" w14:textId="7489EC3B" w:rsidR="001C5230" w:rsidRDefault="001C5230" w:rsidP="00B448BE">
            <w:r w:rsidRPr="00A065C2">
              <w:rPr>
                <w:bCs/>
              </w:rPr>
              <w:t>Checks written for amounts of $2,000 o</w:t>
            </w:r>
            <w:r>
              <w:rPr>
                <w:bCs/>
              </w:rPr>
              <w:t>r</w:t>
            </w:r>
            <w:r w:rsidRPr="00A065C2">
              <w:rPr>
                <w:bCs/>
              </w:rPr>
              <w:t xml:space="preserve"> less shall require only the signature of </w:t>
            </w:r>
            <w:r>
              <w:rPr>
                <w:bCs/>
              </w:rPr>
              <w:t>one authorized signer</w:t>
            </w:r>
            <w:r w:rsidRPr="00A065C2">
              <w:rPr>
                <w:bCs/>
              </w:rPr>
              <w:t>; checks written for more than $2,000 shall require signatures</w:t>
            </w:r>
            <w:r>
              <w:rPr>
                <w:bCs/>
              </w:rPr>
              <w:t xml:space="preserve"> of two authorized signers</w:t>
            </w:r>
            <w:r w:rsidRPr="00A065C2">
              <w:rPr>
                <w:bCs/>
              </w:rPr>
              <w:t>.</w:t>
            </w:r>
          </w:p>
        </w:tc>
        <w:tc>
          <w:tcPr>
            <w:tcW w:w="1975" w:type="dxa"/>
          </w:tcPr>
          <w:p w14:paraId="6526B44B" w14:textId="77777777" w:rsidR="001C5230" w:rsidRDefault="001C5230" w:rsidP="00B448BE">
            <w:pPr>
              <w:rPr>
                <w:bCs/>
              </w:rPr>
            </w:pPr>
            <w:r>
              <w:rPr>
                <w:bCs/>
              </w:rPr>
              <w:t>Adopted July 19, 2017</w:t>
            </w:r>
          </w:p>
          <w:p w14:paraId="68B1BF6A" w14:textId="4DD40DF8" w:rsidR="001C5230" w:rsidRDefault="001C5230" w:rsidP="00B448BE">
            <w:r>
              <w:rPr>
                <w:bCs/>
              </w:rPr>
              <w:t>Reaffirmed: 8/20/2019</w:t>
            </w:r>
          </w:p>
        </w:tc>
      </w:tr>
      <w:tr w:rsidR="001C5230" w14:paraId="3754559B" w14:textId="77777777" w:rsidTr="00917EC5">
        <w:tc>
          <w:tcPr>
            <w:tcW w:w="1705" w:type="dxa"/>
            <w:vMerge/>
          </w:tcPr>
          <w:p w14:paraId="27CC320E" w14:textId="3AA81755" w:rsidR="001C5230" w:rsidRDefault="001C5230" w:rsidP="003C424C"/>
        </w:tc>
        <w:tc>
          <w:tcPr>
            <w:tcW w:w="5670" w:type="dxa"/>
          </w:tcPr>
          <w:p w14:paraId="5FA90E16" w14:textId="7E6DFE9F" w:rsidR="001C5230" w:rsidRPr="003C424C" w:rsidRDefault="001C5230" w:rsidP="003C424C">
            <w:pPr>
              <w:rPr>
                <w:bCs/>
              </w:rPr>
            </w:pPr>
            <w:r w:rsidRPr="003C424C">
              <w:rPr>
                <w:bCs/>
              </w:rPr>
              <w:t>At least four members of the Board shall have check signature authority. They shall include the President, the Treasurer, and two other members of the Board, designated at the Annual meeting or the first meeting following the Annual meeting.</w:t>
            </w:r>
          </w:p>
        </w:tc>
        <w:tc>
          <w:tcPr>
            <w:tcW w:w="1975" w:type="dxa"/>
          </w:tcPr>
          <w:p w14:paraId="618EE621" w14:textId="77777777" w:rsidR="001C5230" w:rsidRDefault="001C5230" w:rsidP="003C424C">
            <w:pPr>
              <w:rPr>
                <w:bCs/>
              </w:rPr>
            </w:pPr>
            <w:r>
              <w:rPr>
                <w:bCs/>
              </w:rPr>
              <w:t>Adopted July 19, 2017</w:t>
            </w:r>
          </w:p>
          <w:p w14:paraId="738E5B60" w14:textId="421F727B" w:rsidR="001C5230" w:rsidRDefault="001C5230" w:rsidP="003C424C">
            <w:r>
              <w:rPr>
                <w:bCs/>
              </w:rPr>
              <w:t>Reaffirmed: 8/20/2019</w:t>
            </w:r>
          </w:p>
        </w:tc>
      </w:tr>
      <w:tr w:rsidR="001C5230" w14:paraId="46C0A850" w14:textId="77777777" w:rsidTr="00917EC5">
        <w:tc>
          <w:tcPr>
            <w:tcW w:w="1705" w:type="dxa"/>
            <w:vMerge/>
          </w:tcPr>
          <w:p w14:paraId="3964EC28" w14:textId="77777777" w:rsidR="001C5230" w:rsidRDefault="001C5230" w:rsidP="003C424C"/>
        </w:tc>
        <w:tc>
          <w:tcPr>
            <w:tcW w:w="5670" w:type="dxa"/>
          </w:tcPr>
          <w:p w14:paraId="6FC493FE" w14:textId="1958D99B" w:rsidR="001C5230" w:rsidRPr="003C424C" w:rsidRDefault="001C5230" w:rsidP="003C424C">
            <w:pPr>
              <w:rPr>
                <w:bCs/>
              </w:rPr>
            </w:pPr>
            <w:r w:rsidRPr="003C424C">
              <w:rPr>
                <w:bCs/>
              </w:rPr>
              <w:t>No Board member shall be the sole signatory on a check written to her/himself.</w:t>
            </w:r>
          </w:p>
        </w:tc>
        <w:tc>
          <w:tcPr>
            <w:tcW w:w="1975" w:type="dxa"/>
          </w:tcPr>
          <w:p w14:paraId="76352342" w14:textId="77777777" w:rsidR="001C5230" w:rsidRDefault="001C5230" w:rsidP="003C424C">
            <w:pPr>
              <w:rPr>
                <w:bCs/>
              </w:rPr>
            </w:pPr>
            <w:r>
              <w:rPr>
                <w:bCs/>
              </w:rPr>
              <w:t>Adopted July 19, 2017</w:t>
            </w:r>
          </w:p>
          <w:p w14:paraId="1F381D16" w14:textId="6F969794" w:rsidR="001C5230" w:rsidRDefault="001C5230" w:rsidP="003C424C">
            <w:r>
              <w:rPr>
                <w:bCs/>
              </w:rPr>
              <w:t>Reaffirmed: 8/20/2019</w:t>
            </w:r>
          </w:p>
        </w:tc>
      </w:tr>
      <w:tr w:rsidR="001C5230" w14:paraId="5F4CDD9B" w14:textId="77777777" w:rsidTr="00917EC5">
        <w:tc>
          <w:tcPr>
            <w:tcW w:w="1705" w:type="dxa"/>
            <w:vMerge/>
          </w:tcPr>
          <w:p w14:paraId="6805DE4D" w14:textId="4D6736C7" w:rsidR="001C5230" w:rsidRDefault="001C5230" w:rsidP="003C424C"/>
        </w:tc>
        <w:tc>
          <w:tcPr>
            <w:tcW w:w="5670" w:type="dxa"/>
          </w:tcPr>
          <w:p w14:paraId="442E16A0" w14:textId="4F8E3779" w:rsidR="001C5230" w:rsidRPr="003C424C" w:rsidRDefault="001C5230" w:rsidP="003C424C">
            <w:r>
              <w:rPr>
                <w:bCs/>
              </w:rPr>
              <w:t>Requests for financial support should be provided in writing to the Board, along with any back-up materials, at least three days prior to the Board meeting at which approval for the expenditure is sought.</w:t>
            </w:r>
          </w:p>
        </w:tc>
        <w:tc>
          <w:tcPr>
            <w:tcW w:w="1975" w:type="dxa"/>
          </w:tcPr>
          <w:p w14:paraId="0534C9CD" w14:textId="77777777" w:rsidR="001C5230" w:rsidRDefault="001C5230" w:rsidP="003C424C">
            <w:pPr>
              <w:rPr>
                <w:bCs/>
              </w:rPr>
            </w:pPr>
            <w:r>
              <w:rPr>
                <w:bCs/>
              </w:rPr>
              <w:t>Adopted July 19, 2017</w:t>
            </w:r>
          </w:p>
          <w:p w14:paraId="2D277F56" w14:textId="127DB2C9" w:rsidR="001C5230" w:rsidRDefault="001C5230" w:rsidP="003C424C">
            <w:r>
              <w:t>Reaffirmed: 8/20/2019</w:t>
            </w:r>
          </w:p>
        </w:tc>
      </w:tr>
      <w:tr w:rsidR="001C5230" w14:paraId="06A3EFAB" w14:textId="77777777" w:rsidTr="00917EC5">
        <w:tc>
          <w:tcPr>
            <w:tcW w:w="1705" w:type="dxa"/>
            <w:vMerge/>
          </w:tcPr>
          <w:p w14:paraId="22DE7B92" w14:textId="77777777" w:rsidR="001C5230" w:rsidRDefault="001C5230" w:rsidP="003C424C"/>
        </w:tc>
        <w:tc>
          <w:tcPr>
            <w:tcW w:w="5670" w:type="dxa"/>
          </w:tcPr>
          <w:p w14:paraId="4C3757F8" w14:textId="1DA81336" w:rsidR="001C5230" w:rsidRPr="003C424C" w:rsidRDefault="001C5230" w:rsidP="003C424C">
            <w:r w:rsidRPr="003C424C">
              <w:t>Expenditures exceeding budgeted amounts or for unbudgeted items must be approved in advance by the Board or the Executive Committee.</w:t>
            </w:r>
          </w:p>
        </w:tc>
        <w:tc>
          <w:tcPr>
            <w:tcW w:w="1975" w:type="dxa"/>
          </w:tcPr>
          <w:p w14:paraId="0236AD53" w14:textId="7CA4020B" w:rsidR="001C5230" w:rsidRDefault="001C5230" w:rsidP="003C424C">
            <w:r>
              <w:t>Adopted: 8/20/2019</w:t>
            </w:r>
          </w:p>
        </w:tc>
      </w:tr>
      <w:tr w:rsidR="001C5230" w:rsidRPr="00363AD0" w14:paraId="396FE58D" w14:textId="77777777" w:rsidTr="00917EC5">
        <w:tc>
          <w:tcPr>
            <w:tcW w:w="1705" w:type="dxa"/>
            <w:vMerge w:val="restart"/>
          </w:tcPr>
          <w:p w14:paraId="5A2E3489" w14:textId="2951D1C3" w:rsidR="001C5230" w:rsidRPr="00363AD0" w:rsidRDefault="001C5230" w:rsidP="001C32D5">
            <w:r>
              <w:t>Meetings</w:t>
            </w:r>
          </w:p>
        </w:tc>
        <w:tc>
          <w:tcPr>
            <w:tcW w:w="5670" w:type="dxa"/>
          </w:tcPr>
          <w:p w14:paraId="39A24C32" w14:textId="0BD58C49" w:rsidR="001C5230" w:rsidRPr="001C32D5" w:rsidRDefault="001C5230" w:rsidP="001C32D5">
            <w:r w:rsidRPr="001C32D5">
              <w:t>The scheduling of Board and general membership meetings will be determined by the Board of Directors.</w:t>
            </w:r>
          </w:p>
        </w:tc>
        <w:tc>
          <w:tcPr>
            <w:tcW w:w="1975" w:type="dxa"/>
          </w:tcPr>
          <w:p w14:paraId="16CB76DD" w14:textId="77777777" w:rsidR="001C5230" w:rsidRPr="00B448BE" w:rsidRDefault="001C5230" w:rsidP="001C32D5">
            <w:r w:rsidRPr="00B448BE">
              <w:t xml:space="preserve">Board policy – 1950-1993 </w:t>
            </w:r>
          </w:p>
          <w:p w14:paraId="2251DBF4" w14:textId="169BB05D" w:rsidR="001C5230" w:rsidRPr="00363AD0" w:rsidRDefault="001C5230" w:rsidP="001C32D5">
            <w:r w:rsidRPr="00B448BE">
              <w:t>Revised &amp; adopted: 8/20/2013</w:t>
            </w:r>
          </w:p>
        </w:tc>
      </w:tr>
      <w:tr w:rsidR="001C5230" w14:paraId="5794BAC3" w14:textId="77777777" w:rsidTr="00917EC5">
        <w:tc>
          <w:tcPr>
            <w:tcW w:w="1705" w:type="dxa"/>
            <w:vMerge/>
          </w:tcPr>
          <w:p w14:paraId="14C617C2" w14:textId="0F8AF15A" w:rsidR="001C5230" w:rsidRDefault="001C5230" w:rsidP="001C32D5"/>
        </w:tc>
        <w:tc>
          <w:tcPr>
            <w:tcW w:w="5670" w:type="dxa"/>
          </w:tcPr>
          <w:p w14:paraId="0E8A3689" w14:textId="100FDCB9" w:rsidR="001C5230" w:rsidRPr="00363AD0" w:rsidRDefault="001C5230" w:rsidP="001C32D5">
            <w:r>
              <w:t>Meetings of the Board of Directors shall be open to the general membership of the Chapter.</w:t>
            </w:r>
          </w:p>
        </w:tc>
        <w:tc>
          <w:tcPr>
            <w:tcW w:w="1975" w:type="dxa"/>
          </w:tcPr>
          <w:p w14:paraId="23DFB0F7" w14:textId="5CB0C8A0" w:rsidR="001C5230" w:rsidRDefault="001C5230" w:rsidP="001C32D5">
            <w:r>
              <w:t>Adopted: 8/20/2019</w:t>
            </w:r>
          </w:p>
        </w:tc>
      </w:tr>
      <w:tr w:rsidR="001C5230" w14:paraId="649AB76E" w14:textId="77777777" w:rsidTr="001114E4">
        <w:tc>
          <w:tcPr>
            <w:tcW w:w="1705" w:type="dxa"/>
            <w:vMerge/>
          </w:tcPr>
          <w:p w14:paraId="7FCDAC2B" w14:textId="77777777" w:rsidR="001C5230" w:rsidRDefault="001C5230" w:rsidP="001C32D5"/>
        </w:tc>
        <w:tc>
          <w:tcPr>
            <w:tcW w:w="5670" w:type="dxa"/>
            <w:tcBorders>
              <w:bottom w:val="single" w:sz="4" w:space="0" w:color="auto"/>
            </w:tcBorders>
          </w:tcPr>
          <w:p w14:paraId="1052EBF4" w14:textId="2F5445C6" w:rsidR="001C5230" w:rsidRPr="00363AD0" w:rsidRDefault="001C5230" w:rsidP="001C32D5">
            <w:r>
              <w:t>Requests for action should be provided to the Board, along with any backup materials, at least three days prior to the Board meeting.</w:t>
            </w:r>
          </w:p>
        </w:tc>
        <w:tc>
          <w:tcPr>
            <w:tcW w:w="1975" w:type="dxa"/>
          </w:tcPr>
          <w:p w14:paraId="5DD29C46" w14:textId="77777777" w:rsidR="001C5230" w:rsidRDefault="001C5230" w:rsidP="001C32D5">
            <w:r>
              <w:t>Adopted July 19, 2017</w:t>
            </w:r>
          </w:p>
          <w:p w14:paraId="2B187705" w14:textId="1088B5F6" w:rsidR="001C5230" w:rsidRDefault="001C5230" w:rsidP="001C32D5">
            <w:r>
              <w:t>Reaffirmed: 8/20/2019</w:t>
            </w:r>
          </w:p>
        </w:tc>
      </w:tr>
      <w:tr w:rsidR="001C32D5" w14:paraId="1B444707" w14:textId="77777777" w:rsidTr="00917EC5">
        <w:tc>
          <w:tcPr>
            <w:tcW w:w="1705" w:type="dxa"/>
          </w:tcPr>
          <w:p w14:paraId="1E7BF524" w14:textId="273F5AF3" w:rsidR="001C32D5" w:rsidRDefault="001C32D5" w:rsidP="001C32D5">
            <w:r>
              <w:t>Membership</w:t>
            </w:r>
          </w:p>
        </w:tc>
        <w:tc>
          <w:tcPr>
            <w:tcW w:w="5670" w:type="dxa"/>
          </w:tcPr>
          <w:p w14:paraId="14783B6D" w14:textId="142051EB" w:rsidR="001C32D5" w:rsidRPr="001C32D5" w:rsidRDefault="001C32D5" w:rsidP="001C32D5">
            <w:r w:rsidRPr="001C32D5">
              <w:t>Individuals who fail to renew their membership will have their name removed from the chapter, state and national membership rosters on December 15 of the year in which their membership expires.</w:t>
            </w:r>
          </w:p>
        </w:tc>
        <w:tc>
          <w:tcPr>
            <w:tcW w:w="1975" w:type="dxa"/>
          </w:tcPr>
          <w:p w14:paraId="1E4369F3" w14:textId="4C961AF8" w:rsidR="001C32D5" w:rsidRDefault="001C32D5" w:rsidP="001C32D5">
            <w:r>
              <w:t>Adopted: 8/20/2019</w:t>
            </w:r>
          </w:p>
        </w:tc>
      </w:tr>
    </w:tbl>
    <w:p w14:paraId="370E56F1" w14:textId="77777777" w:rsidR="001C32D5" w:rsidRDefault="001C32D5" w:rsidP="001C32D5">
      <w:pPr>
        <w:rPr>
          <w:b/>
          <w:bCs/>
        </w:rPr>
      </w:pPr>
    </w:p>
    <w:p w14:paraId="3A96EBC4" w14:textId="77777777" w:rsidR="001C32D5" w:rsidRDefault="001C32D5">
      <w:pPr>
        <w:rPr>
          <w:b/>
          <w:bCs/>
        </w:rPr>
      </w:pPr>
      <w:r>
        <w:rPr>
          <w:b/>
          <w:bCs/>
        </w:rPr>
        <w:br w:type="page"/>
      </w:r>
    </w:p>
    <w:tbl>
      <w:tblPr>
        <w:tblStyle w:val="TableGrid"/>
        <w:tblW w:w="0" w:type="auto"/>
        <w:tblLook w:val="04A0" w:firstRow="1" w:lastRow="0" w:firstColumn="1" w:lastColumn="0" w:noHBand="0" w:noVBand="1"/>
      </w:tblPr>
      <w:tblGrid>
        <w:gridCol w:w="1705"/>
        <w:gridCol w:w="5670"/>
        <w:gridCol w:w="1975"/>
      </w:tblGrid>
      <w:tr w:rsidR="001C32D5" w:rsidRPr="001C32D5" w14:paraId="0733660F" w14:textId="77777777" w:rsidTr="00917EC5">
        <w:tc>
          <w:tcPr>
            <w:tcW w:w="1705" w:type="dxa"/>
          </w:tcPr>
          <w:p w14:paraId="1DC9CD98" w14:textId="77777777" w:rsidR="001C32D5" w:rsidRPr="001C32D5" w:rsidRDefault="001C32D5" w:rsidP="001C32D5">
            <w:pPr>
              <w:jc w:val="center"/>
              <w:rPr>
                <w:b/>
                <w:bCs/>
              </w:rPr>
            </w:pPr>
            <w:r w:rsidRPr="001C32D5">
              <w:rPr>
                <w:b/>
                <w:bCs/>
              </w:rPr>
              <w:lastRenderedPageBreak/>
              <w:t>CATEGORY</w:t>
            </w:r>
          </w:p>
        </w:tc>
        <w:tc>
          <w:tcPr>
            <w:tcW w:w="5670" w:type="dxa"/>
          </w:tcPr>
          <w:p w14:paraId="61E0F784" w14:textId="77777777" w:rsidR="001C32D5" w:rsidRPr="001C32D5" w:rsidRDefault="001C32D5" w:rsidP="001C32D5">
            <w:pPr>
              <w:jc w:val="center"/>
              <w:rPr>
                <w:b/>
                <w:bCs/>
              </w:rPr>
            </w:pPr>
            <w:r w:rsidRPr="001C32D5">
              <w:rPr>
                <w:b/>
                <w:bCs/>
              </w:rPr>
              <w:t>POLICY</w:t>
            </w:r>
          </w:p>
        </w:tc>
        <w:tc>
          <w:tcPr>
            <w:tcW w:w="1975" w:type="dxa"/>
          </w:tcPr>
          <w:p w14:paraId="0E845EBE" w14:textId="77777777" w:rsidR="001C32D5" w:rsidRPr="001C32D5" w:rsidRDefault="001C32D5" w:rsidP="001C32D5">
            <w:pPr>
              <w:jc w:val="center"/>
              <w:rPr>
                <w:b/>
                <w:bCs/>
              </w:rPr>
            </w:pPr>
            <w:r w:rsidRPr="001C32D5">
              <w:rPr>
                <w:b/>
                <w:bCs/>
              </w:rPr>
              <w:t>DATE</w:t>
            </w:r>
          </w:p>
        </w:tc>
      </w:tr>
      <w:tr w:rsidR="001C32D5" w:rsidRPr="001C32D5" w14:paraId="7967BC81" w14:textId="77777777" w:rsidTr="00917EC5">
        <w:tc>
          <w:tcPr>
            <w:tcW w:w="1705" w:type="dxa"/>
          </w:tcPr>
          <w:p w14:paraId="59DF086B" w14:textId="084072BE" w:rsidR="001C32D5" w:rsidRPr="001C32D5" w:rsidRDefault="001C32D5" w:rsidP="001C32D5">
            <w:r>
              <w:t>Membership</w:t>
            </w:r>
          </w:p>
        </w:tc>
        <w:tc>
          <w:tcPr>
            <w:tcW w:w="5670" w:type="dxa"/>
          </w:tcPr>
          <w:p w14:paraId="5C52C8D6" w14:textId="106D6D49" w:rsidR="001C32D5" w:rsidRPr="001C32D5" w:rsidRDefault="001C32D5" w:rsidP="001C32D5">
            <w:r w:rsidRPr="001C32D5">
              <w:t>League’s mailing list will not be given to any organization</w:t>
            </w:r>
            <w:r>
              <w:t>.</w:t>
            </w:r>
          </w:p>
        </w:tc>
        <w:tc>
          <w:tcPr>
            <w:tcW w:w="1975" w:type="dxa"/>
          </w:tcPr>
          <w:p w14:paraId="51064F94" w14:textId="77777777" w:rsidR="001C32D5" w:rsidRPr="001C32D5" w:rsidRDefault="001C32D5" w:rsidP="001C32D5">
            <w:r w:rsidRPr="001C32D5">
              <w:t>Adopted July 19, 2017</w:t>
            </w:r>
          </w:p>
          <w:p w14:paraId="6EEF9D05" w14:textId="7A27B43C" w:rsidR="001C32D5" w:rsidRPr="001C32D5" w:rsidRDefault="001C32D5" w:rsidP="001C32D5">
            <w:r w:rsidRPr="001C32D5">
              <w:t>Reaffirmed: 8/20/2019</w:t>
            </w:r>
          </w:p>
        </w:tc>
      </w:tr>
      <w:tr w:rsidR="001C5230" w:rsidRPr="001C32D5" w14:paraId="04909376" w14:textId="77777777" w:rsidTr="00917EC5">
        <w:tc>
          <w:tcPr>
            <w:tcW w:w="1705" w:type="dxa"/>
            <w:vMerge w:val="restart"/>
          </w:tcPr>
          <w:p w14:paraId="2208F39C" w14:textId="74D86F5C" w:rsidR="001C5230" w:rsidRDefault="001C5230" w:rsidP="001C32D5">
            <w:r>
              <w:t xml:space="preserve">Membership – </w:t>
            </w:r>
          </w:p>
          <w:p w14:paraId="48BCB9BC" w14:textId="5F559D98" w:rsidR="001C5230" w:rsidRPr="001C32D5" w:rsidRDefault="001C5230" w:rsidP="001C32D5">
            <w:r>
              <w:t xml:space="preserve">  Complimentary</w:t>
            </w:r>
          </w:p>
        </w:tc>
        <w:tc>
          <w:tcPr>
            <w:tcW w:w="5670" w:type="dxa"/>
          </w:tcPr>
          <w:p w14:paraId="0B2E4D92" w14:textId="6208C602" w:rsidR="001C5230" w:rsidRPr="00A43682" w:rsidRDefault="001C5230" w:rsidP="001C32D5">
            <w:r w:rsidRPr="00A43682">
              <w:t>Complimentary membership may be granted in cases of financial need at the discretion of the Board and will be funded from the League’s general fund.</w:t>
            </w:r>
          </w:p>
        </w:tc>
        <w:tc>
          <w:tcPr>
            <w:tcW w:w="1975" w:type="dxa"/>
          </w:tcPr>
          <w:p w14:paraId="0A629F93" w14:textId="201AD19D" w:rsidR="001C5230" w:rsidRPr="001C32D5" w:rsidRDefault="001C5230" w:rsidP="001C32D5">
            <w:r>
              <w:t>Adopted: 8/20/2019</w:t>
            </w:r>
          </w:p>
        </w:tc>
      </w:tr>
      <w:tr w:rsidR="001C5230" w:rsidRPr="001C32D5" w14:paraId="5E870B17" w14:textId="77777777" w:rsidTr="00917EC5">
        <w:tc>
          <w:tcPr>
            <w:tcW w:w="1705" w:type="dxa"/>
            <w:vMerge/>
          </w:tcPr>
          <w:p w14:paraId="1BB78C17" w14:textId="6A106697" w:rsidR="001C5230" w:rsidRPr="001C32D5" w:rsidRDefault="001C5230" w:rsidP="001C32D5"/>
        </w:tc>
        <w:tc>
          <w:tcPr>
            <w:tcW w:w="5670" w:type="dxa"/>
          </w:tcPr>
          <w:p w14:paraId="6B85FF22" w14:textId="2BC38B9E" w:rsidR="001C5230" w:rsidRPr="001C32D5" w:rsidRDefault="001C5230" w:rsidP="001C32D5">
            <w:r w:rsidRPr="001C32D5">
              <w:t>Individuals who present themselves to the Chapter as having “joined at the National level” will be “complimentary members” and treated as if they have joined the chapter, receiving all chapter communications and being invited to participate in all chapter activities through the end of that membership year (March 31), at which time they will be billed for dues renewal.  Complimentary members will be informed that there is no such thing as national membership, that they made a contribution to the LWV, but that, in recognition of their interest in and commitment to the LWV, they will receive all benefits of membership and that they will receive a dues renewal notice during the regular renewal period.</w:t>
            </w:r>
          </w:p>
        </w:tc>
        <w:tc>
          <w:tcPr>
            <w:tcW w:w="1975" w:type="dxa"/>
          </w:tcPr>
          <w:p w14:paraId="19048FBE" w14:textId="1C9394B4" w:rsidR="001C5230" w:rsidRDefault="001C5230" w:rsidP="001C32D5">
            <w:r>
              <w:t>Adopted: 7/10/2018</w:t>
            </w:r>
          </w:p>
          <w:p w14:paraId="29132534" w14:textId="0CC9F66B" w:rsidR="001C5230" w:rsidRPr="001C32D5" w:rsidRDefault="001C5230" w:rsidP="001C32D5">
            <w:r>
              <w:t>Reaffirmed: 8/20/2019</w:t>
            </w:r>
          </w:p>
        </w:tc>
      </w:tr>
      <w:tr w:rsidR="001C5230" w:rsidRPr="001C32D5" w14:paraId="22E33BAB" w14:textId="77777777" w:rsidTr="00917EC5">
        <w:tc>
          <w:tcPr>
            <w:tcW w:w="1705" w:type="dxa"/>
            <w:vMerge/>
          </w:tcPr>
          <w:p w14:paraId="7DC14AF7" w14:textId="77777777" w:rsidR="001C5230" w:rsidRPr="001C32D5" w:rsidRDefault="001C5230" w:rsidP="001C32D5"/>
        </w:tc>
        <w:tc>
          <w:tcPr>
            <w:tcW w:w="5670" w:type="dxa"/>
          </w:tcPr>
          <w:p w14:paraId="7B65EF38" w14:textId="1101248E" w:rsidR="001C5230" w:rsidRPr="001C32D5" w:rsidRDefault="001C5230" w:rsidP="001C32D5">
            <w:r w:rsidRPr="00A43682">
              <w:t>Complimentary members will NOT be reported to the State and National organizations as members until they officially join the local chapter at the end of the year. Once they officially join the local chapter, they will be included in membership reports to the State and National LWV.</w:t>
            </w:r>
          </w:p>
        </w:tc>
        <w:tc>
          <w:tcPr>
            <w:tcW w:w="1975" w:type="dxa"/>
          </w:tcPr>
          <w:p w14:paraId="2BB29F70" w14:textId="77777777" w:rsidR="001C5230" w:rsidRPr="00A43682" w:rsidRDefault="001C5230" w:rsidP="00A43682">
            <w:r w:rsidRPr="00A43682">
              <w:t>Adopted: 7/10/2018</w:t>
            </w:r>
          </w:p>
          <w:p w14:paraId="1A0A942D" w14:textId="7E9B59D6" w:rsidR="001C5230" w:rsidRPr="001C32D5" w:rsidRDefault="001C5230" w:rsidP="00A43682">
            <w:r w:rsidRPr="00A43682">
              <w:t>Reaffirmed: 8/20/2019</w:t>
            </w:r>
          </w:p>
        </w:tc>
      </w:tr>
      <w:tr w:rsidR="001C5230" w:rsidRPr="001C32D5" w14:paraId="775CDABE" w14:textId="77777777" w:rsidTr="00917EC5">
        <w:tc>
          <w:tcPr>
            <w:tcW w:w="1705" w:type="dxa"/>
            <w:vMerge w:val="restart"/>
          </w:tcPr>
          <w:p w14:paraId="0274E73E" w14:textId="41A8B2E4" w:rsidR="001C5230" w:rsidRPr="001C32D5" w:rsidRDefault="001C5230" w:rsidP="00A43682">
            <w:r>
              <w:t>Officers</w:t>
            </w:r>
          </w:p>
        </w:tc>
        <w:tc>
          <w:tcPr>
            <w:tcW w:w="5670" w:type="dxa"/>
          </w:tcPr>
          <w:p w14:paraId="59D7DA03" w14:textId="7FE3ABBE" w:rsidR="001C5230" w:rsidRPr="001C32D5" w:rsidRDefault="001C5230" w:rsidP="00A43682">
            <w:r w:rsidRPr="00C416DD">
              <w:t>The Board should consider the President as the recognized delegate to National Convention, if it is possible and convenient for the President to attend.</w:t>
            </w:r>
          </w:p>
        </w:tc>
        <w:tc>
          <w:tcPr>
            <w:tcW w:w="1975" w:type="dxa"/>
          </w:tcPr>
          <w:p w14:paraId="20D10A38" w14:textId="77777777" w:rsidR="001C5230" w:rsidRPr="00B448BE" w:rsidRDefault="001C5230" w:rsidP="00A43682">
            <w:r w:rsidRPr="00B448BE">
              <w:t xml:space="preserve">Board policy – 1950-1993 </w:t>
            </w:r>
          </w:p>
          <w:p w14:paraId="48D3908A" w14:textId="3254979D" w:rsidR="001C5230" w:rsidRPr="001C32D5" w:rsidRDefault="001C5230" w:rsidP="00A43682">
            <w:r w:rsidRPr="00B448BE">
              <w:t>Re</w:t>
            </w:r>
            <w:r>
              <w:t>affirmed</w:t>
            </w:r>
            <w:r w:rsidRPr="00B448BE">
              <w:t>: 8/20/2013</w:t>
            </w:r>
          </w:p>
        </w:tc>
      </w:tr>
      <w:tr w:rsidR="001C5230" w:rsidRPr="001C32D5" w14:paraId="0B3CBE45" w14:textId="77777777" w:rsidTr="00917EC5">
        <w:tc>
          <w:tcPr>
            <w:tcW w:w="1705" w:type="dxa"/>
            <w:vMerge/>
          </w:tcPr>
          <w:p w14:paraId="40409858" w14:textId="77777777" w:rsidR="001C5230" w:rsidRPr="001C32D5" w:rsidRDefault="001C5230" w:rsidP="00A43682"/>
        </w:tc>
        <w:tc>
          <w:tcPr>
            <w:tcW w:w="5670" w:type="dxa"/>
          </w:tcPr>
          <w:p w14:paraId="09214269" w14:textId="23910479" w:rsidR="001C5230" w:rsidRPr="001C32D5" w:rsidRDefault="001C5230" w:rsidP="00A43682">
            <w:r w:rsidRPr="00A43682">
              <w:t>The treasurer shall be responsible for preparing tax documents, including income statements to contractors, annually b</w:t>
            </w:r>
            <w:r>
              <w:t>efore</w:t>
            </w:r>
            <w:r w:rsidRPr="00A43682">
              <w:t xml:space="preserve"> January 30 and tax filings, annually b</w:t>
            </w:r>
            <w:r>
              <w:t>efore</w:t>
            </w:r>
            <w:r w:rsidRPr="00A43682">
              <w:t xml:space="preserve"> August 15.</w:t>
            </w:r>
          </w:p>
        </w:tc>
        <w:tc>
          <w:tcPr>
            <w:tcW w:w="1975" w:type="dxa"/>
          </w:tcPr>
          <w:p w14:paraId="252B5A87" w14:textId="2C0ED9C6" w:rsidR="001C5230" w:rsidRPr="001C32D5" w:rsidRDefault="001C5230" w:rsidP="00A43682">
            <w:r>
              <w:t>Adopted: 8/20/2019</w:t>
            </w:r>
          </w:p>
        </w:tc>
      </w:tr>
      <w:tr w:rsidR="001C5230" w:rsidRPr="001C32D5" w14:paraId="4771C28E" w14:textId="77777777" w:rsidTr="00917EC5">
        <w:tc>
          <w:tcPr>
            <w:tcW w:w="1705" w:type="dxa"/>
            <w:vMerge/>
          </w:tcPr>
          <w:p w14:paraId="345C0CA6" w14:textId="2FC434C6" w:rsidR="001C5230" w:rsidRPr="001C32D5" w:rsidRDefault="001C5230" w:rsidP="00A43682"/>
        </w:tc>
        <w:tc>
          <w:tcPr>
            <w:tcW w:w="5670" w:type="dxa"/>
          </w:tcPr>
          <w:p w14:paraId="4A5DFCE4" w14:textId="5FC4886A" w:rsidR="001C5230" w:rsidRPr="001C32D5" w:rsidRDefault="001C5230" w:rsidP="00A43682">
            <w:r w:rsidRPr="00A43682">
              <w:t>The treasurer shall be responsible for submitting the Biennial Report and paying the associated fee to the Alaska Division of Corporations prior to June 30 of even numbered years.</w:t>
            </w:r>
          </w:p>
        </w:tc>
        <w:tc>
          <w:tcPr>
            <w:tcW w:w="1975" w:type="dxa"/>
          </w:tcPr>
          <w:p w14:paraId="7059FDFD" w14:textId="428EE240" w:rsidR="001C5230" w:rsidRPr="001C32D5" w:rsidRDefault="001C5230" w:rsidP="00A43682">
            <w:r>
              <w:t>Adopted: 8/20/2019</w:t>
            </w:r>
          </w:p>
        </w:tc>
      </w:tr>
      <w:tr w:rsidR="00A43682" w:rsidRPr="001C32D5" w14:paraId="3816C7F9" w14:textId="77777777" w:rsidTr="00917EC5">
        <w:tc>
          <w:tcPr>
            <w:tcW w:w="1705" w:type="dxa"/>
          </w:tcPr>
          <w:p w14:paraId="6EC11746" w14:textId="77777777" w:rsidR="00A43682" w:rsidRDefault="00A43682" w:rsidP="00A43682">
            <w:r>
              <w:t>Political Activities</w:t>
            </w:r>
          </w:p>
          <w:p w14:paraId="72418DEF" w14:textId="00A6D9C3" w:rsidR="00A43682" w:rsidRPr="001C32D5" w:rsidRDefault="00A43682" w:rsidP="00A43682">
            <w:r>
              <w:t>- allowable</w:t>
            </w:r>
          </w:p>
        </w:tc>
        <w:tc>
          <w:tcPr>
            <w:tcW w:w="5670" w:type="dxa"/>
          </w:tcPr>
          <w:p w14:paraId="57EF0D8C" w14:textId="394FC828" w:rsidR="00A43682" w:rsidRPr="001C32D5" w:rsidRDefault="00A43682" w:rsidP="00A43682">
            <w:pPr>
              <w:rPr>
                <w:bCs/>
              </w:rPr>
            </w:pPr>
            <w:r w:rsidRPr="00CD778C">
              <w:t>The LWV</w:t>
            </w:r>
            <w:r w:rsidR="00B43EA5">
              <w:t xml:space="preserve"> of Anchorage</w:t>
            </w:r>
            <w:r w:rsidRPr="00CD778C">
              <w:t xml:space="preserve"> is a non-partisan, politically active organization. While the League does not support o</w:t>
            </w:r>
            <w:r>
              <w:t>r</w:t>
            </w:r>
            <w:r w:rsidRPr="00CD778C">
              <w:t xml:space="preserve"> oppose any political party or candidate, we welcome members of all parties and independents to our membership. </w:t>
            </w:r>
            <w:r w:rsidR="00B43EA5">
              <w:t xml:space="preserve">The LWV of Anchorage </w:t>
            </w:r>
            <w:r w:rsidRPr="00CD778C">
              <w:t>also take</w:t>
            </w:r>
            <w:r w:rsidR="00B43EA5">
              <w:t>s</w:t>
            </w:r>
            <w:r>
              <w:t xml:space="preserve"> </w:t>
            </w:r>
            <w:r w:rsidRPr="00CD778C">
              <w:t>action on government measures and policies in the public interest.</w:t>
            </w:r>
          </w:p>
        </w:tc>
        <w:tc>
          <w:tcPr>
            <w:tcW w:w="1975" w:type="dxa"/>
          </w:tcPr>
          <w:p w14:paraId="36781C25" w14:textId="77777777" w:rsidR="00B43EA5" w:rsidRPr="00B43EA5" w:rsidRDefault="00B43EA5" w:rsidP="00B43EA5">
            <w:r w:rsidRPr="00B43EA5">
              <w:t xml:space="preserve">Board policy – 1950-1993 </w:t>
            </w:r>
          </w:p>
          <w:p w14:paraId="08E79A4A" w14:textId="38DC8ECF" w:rsidR="00A43682" w:rsidRPr="001C32D5" w:rsidRDefault="00B43EA5" w:rsidP="00B43EA5">
            <w:r w:rsidRPr="00B43EA5">
              <w:t>Reaffirmed: 8/20/2013</w:t>
            </w:r>
          </w:p>
        </w:tc>
      </w:tr>
    </w:tbl>
    <w:p w14:paraId="0718EB25" w14:textId="45BE026F" w:rsidR="00B43EA5" w:rsidRDefault="00B43EA5"/>
    <w:p w14:paraId="257024A2" w14:textId="5A3A1931" w:rsidR="00B43EA5" w:rsidRDefault="00B43EA5"/>
    <w:p w14:paraId="01E54B70" w14:textId="77777777" w:rsidR="00B43EA5" w:rsidRDefault="00B43EA5"/>
    <w:tbl>
      <w:tblPr>
        <w:tblStyle w:val="TableGrid"/>
        <w:tblW w:w="0" w:type="auto"/>
        <w:tblLook w:val="04A0" w:firstRow="1" w:lastRow="0" w:firstColumn="1" w:lastColumn="0" w:noHBand="0" w:noVBand="1"/>
      </w:tblPr>
      <w:tblGrid>
        <w:gridCol w:w="1705"/>
        <w:gridCol w:w="5670"/>
        <w:gridCol w:w="1975"/>
      </w:tblGrid>
      <w:tr w:rsidR="00B43EA5" w:rsidRPr="001C32D5" w14:paraId="728A7BD8" w14:textId="77777777" w:rsidTr="00917EC5">
        <w:tc>
          <w:tcPr>
            <w:tcW w:w="1705" w:type="dxa"/>
          </w:tcPr>
          <w:p w14:paraId="7AE0AE2F" w14:textId="7D606348" w:rsidR="00B43EA5" w:rsidRPr="001C32D5" w:rsidRDefault="00B43EA5" w:rsidP="00B43EA5">
            <w:pPr>
              <w:jc w:val="center"/>
            </w:pPr>
            <w:r w:rsidRPr="001C32D5">
              <w:rPr>
                <w:b/>
                <w:bCs/>
              </w:rPr>
              <w:lastRenderedPageBreak/>
              <w:t>CATEGORY</w:t>
            </w:r>
          </w:p>
        </w:tc>
        <w:tc>
          <w:tcPr>
            <w:tcW w:w="5670" w:type="dxa"/>
          </w:tcPr>
          <w:p w14:paraId="18874301" w14:textId="75CDB6F1" w:rsidR="00B43EA5" w:rsidRPr="00CD778C" w:rsidRDefault="00B43EA5" w:rsidP="00B43EA5">
            <w:pPr>
              <w:jc w:val="center"/>
            </w:pPr>
            <w:r w:rsidRPr="001C32D5">
              <w:rPr>
                <w:b/>
                <w:bCs/>
              </w:rPr>
              <w:t>POLICY</w:t>
            </w:r>
          </w:p>
        </w:tc>
        <w:tc>
          <w:tcPr>
            <w:tcW w:w="1975" w:type="dxa"/>
          </w:tcPr>
          <w:p w14:paraId="18222FA5" w14:textId="6FF02A11" w:rsidR="00B43EA5" w:rsidRPr="00B43EA5" w:rsidRDefault="00B43EA5" w:rsidP="00B43EA5">
            <w:pPr>
              <w:jc w:val="center"/>
            </w:pPr>
            <w:r w:rsidRPr="001C32D5">
              <w:rPr>
                <w:b/>
                <w:bCs/>
              </w:rPr>
              <w:t>DATE</w:t>
            </w:r>
          </w:p>
        </w:tc>
      </w:tr>
      <w:tr w:rsidR="001C5230" w:rsidRPr="001C32D5" w14:paraId="6D8F8000" w14:textId="77777777" w:rsidTr="00917EC5">
        <w:tc>
          <w:tcPr>
            <w:tcW w:w="1705" w:type="dxa"/>
            <w:vMerge w:val="restart"/>
          </w:tcPr>
          <w:p w14:paraId="0C40F3B1" w14:textId="77777777" w:rsidR="001C5230" w:rsidRPr="00B43EA5" w:rsidRDefault="001C5230" w:rsidP="00B43EA5">
            <w:r w:rsidRPr="00B43EA5">
              <w:t>Political Activities</w:t>
            </w:r>
          </w:p>
          <w:p w14:paraId="5D02730C" w14:textId="32D17264" w:rsidR="001C5230" w:rsidRPr="001C32D5" w:rsidRDefault="001C5230" w:rsidP="00B43EA5">
            <w:r w:rsidRPr="00B43EA5">
              <w:t>- allowable</w:t>
            </w:r>
          </w:p>
        </w:tc>
        <w:tc>
          <w:tcPr>
            <w:tcW w:w="5670" w:type="dxa"/>
          </w:tcPr>
          <w:p w14:paraId="42047A29" w14:textId="15C528CA" w:rsidR="001C5230" w:rsidRPr="001C32D5" w:rsidRDefault="001C5230" w:rsidP="00B43EA5">
            <w:r w:rsidRPr="00CD778C">
              <w:t>League members are encouraged to participate in political campaigns</w:t>
            </w:r>
            <w:r>
              <w:t>, to seek appointive office or</w:t>
            </w:r>
            <w:r w:rsidRPr="00CD778C">
              <w:t xml:space="preserve"> to run for elective office.</w:t>
            </w:r>
          </w:p>
        </w:tc>
        <w:tc>
          <w:tcPr>
            <w:tcW w:w="1975" w:type="dxa"/>
          </w:tcPr>
          <w:p w14:paraId="72AF845A" w14:textId="77777777" w:rsidR="001C5230" w:rsidRPr="00B43EA5" w:rsidRDefault="001C5230" w:rsidP="00B43EA5">
            <w:r w:rsidRPr="00B43EA5">
              <w:t xml:space="preserve">Board policy – 1950-1993 </w:t>
            </w:r>
          </w:p>
          <w:p w14:paraId="40CF58D3" w14:textId="5275559F" w:rsidR="001C5230" w:rsidRPr="001C32D5" w:rsidRDefault="001C5230" w:rsidP="00B43EA5">
            <w:r w:rsidRPr="00B43EA5">
              <w:t>Reaffirmed: 8/20/2013</w:t>
            </w:r>
          </w:p>
        </w:tc>
      </w:tr>
      <w:tr w:rsidR="001C5230" w:rsidRPr="001C32D5" w14:paraId="23640B7E" w14:textId="77777777" w:rsidTr="00917EC5">
        <w:tc>
          <w:tcPr>
            <w:tcW w:w="1705" w:type="dxa"/>
            <w:vMerge/>
          </w:tcPr>
          <w:p w14:paraId="352E68AD" w14:textId="105866ED" w:rsidR="001C5230" w:rsidRPr="001C32D5" w:rsidRDefault="001C5230" w:rsidP="00D616A8"/>
        </w:tc>
        <w:tc>
          <w:tcPr>
            <w:tcW w:w="5670" w:type="dxa"/>
          </w:tcPr>
          <w:p w14:paraId="5072853F" w14:textId="22829393" w:rsidR="001C5230" w:rsidRPr="001C32D5" w:rsidRDefault="001C5230" w:rsidP="00D616A8">
            <w:r w:rsidRPr="00CD778C">
              <w:t>Board members may seek appointive office</w:t>
            </w:r>
            <w:r w:rsidR="00CA1055">
              <w:t>.</w:t>
            </w:r>
          </w:p>
        </w:tc>
        <w:tc>
          <w:tcPr>
            <w:tcW w:w="1975" w:type="dxa"/>
          </w:tcPr>
          <w:p w14:paraId="0064F455" w14:textId="77777777" w:rsidR="001C5230" w:rsidRDefault="001C5230" w:rsidP="00D616A8">
            <w:r w:rsidRPr="00455BC5">
              <w:t>Board policy – 1950-1993</w:t>
            </w:r>
          </w:p>
          <w:p w14:paraId="31C666D7" w14:textId="76041222" w:rsidR="001C5230" w:rsidRPr="001C32D5" w:rsidRDefault="001C5230" w:rsidP="00D616A8">
            <w:r>
              <w:t>Reaffirmed – 8/20/2019</w:t>
            </w:r>
          </w:p>
        </w:tc>
      </w:tr>
      <w:tr w:rsidR="001C5230" w:rsidRPr="001C32D5" w14:paraId="1BF1F20D" w14:textId="77777777" w:rsidTr="00917EC5">
        <w:tc>
          <w:tcPr>
            <w:tcW w:w="1705" w:type="dxa"/>
            <w:vMerge/>
          </w:tcPr>
          <w:p w14:paraId="50199BE4" w14:textId="77777777" w:rsidR="001C5230" w:rsidRPr="001C32D5" w:rsidRDefault="001C5230" w:rsidP="00D616A8"/>
        </w:tc>
        <w:tc>
          <w:tcPr>
            <w:tcW w:w="5670" w:type="dxa"/>
          </w:tcPr>
          <w:p w14:paraId="017E5FBC" w14:textId="066444CC" w:rsidR="001C5230" w:rsidRPr="001C32D5" w:rsidRDefault="001C5230" w:rsidP="00D616A8">
            <w:r w:rsidRPr="00CD778C">
              <w:t>Board members, with the exception of president, treasurer and voter service chair, may be actively involved in campaigns for candidates</w:t>
            </w:r>
            <w:r w:rsidR="00CA1055">
              <w:t>.</w:t>
            </w:r>
            <w:r w:rsidRPr="00CD778C">
              <w:t xml:space="preserve"> Board members may not serve as chairs or treasurers for groups campaigning in opposition to League positions.</w:t>
            </w:r>
          </w:p>
        </w:tc>
        <w:tc>
          <w:tcPr>
            <w:tcW w:w="1975" w:type="dxa"/>
          </w:tcPr>
          <w:p w14:paraId="3623318B" w14:textId="77777777" w:rsidR="001C5230" w:rsidRDefault="001C5230" w:rsidP="00D616A8">
            <w:r w:rsidRPr="00455BC5">
              <w:t>Board policy – 1950-1993</w:t>
            </w:r>
          </w:p>
          <w:p w14:paraId="63A71588" w14:textId="03664B03" w:rsidR="001C5230" w:rsidRPr="001C32D5" w:rsidRDefault="001C5230" w:rsidP="00D616A8">
            <w:r>
              <w:t>Reaffirmed – 8/20/2019</w:t>
            </w:r>
          </w:p>
        </w:tc>
      </w:tr>
      <w:tr w:rsidR="001C5230" w:rsidRPr="001C32D5" w14:paraId="58132D1A" w14:textId="77777777" w:rsidTr="00917EC5">
        <w:tc>
          <w:tcPr>
            <w:tcW w:w="1705" w:type="dxa"/>
            <w:vMerge w:val="restart"/>
          </w:tcPr>
          <w:p w14:paraId="09972B23" w14:textId="77777777" w:rsidR="001C5230" w:rsidRDefault="001C5230" w:rsidP="00D616A8">
            <w:r>
              <w:t>Activities</w:t>
            </w:r>
          </w:p>
          <w:p w14:paraId="2BDFA8ED" w14:textId="075E807C" w:rsidR="001C5230" w:rsidRPr="001C32D5" w:rsidRDefault="001C5230" w:rsidP="00D616A8">
            <w:r>
              <w:t>non-allowable</w:t>
            </w:r>
          </w:p>
        </w:tc>
        <w:tc>
          <w:tcPr>
            <w:tcW w:w="5670" w:type="dxa"/>
          </w:tcPr>
          <w:p w14:paraId="3E605B86" w14:textId="4F73D350" w:rsidR="001C5230" w:rsidRPr="001C32D5" w:rsidRDefault="001C5230" w:rsidP="00D616A8">
            <w:pPr>
              <w:rPr>
                <w:bCs/>
              </w:rPr>
            </w:pPr>
            <w:r w:rsidRPr="00CD778C">
              <w:t>Board members may not run for partisan elective office or for such local offices as mayor, municipal assembly, or school board.</w:t>
            </w:r>
          </w:p>
        </w:tc>
        <w:tc>
          <w:tcPr>
            <w:tcW w:w="1975" w:type="dxa"/>
          </w:tcPr>
          <w:p w14:paraId="44B5FC88" w14:textId="77777777" w:rsidR="001C5230" w:rsidRDefault="001C5230" w:rsidP="00D616A8">
            <w:r w:rsidRPr="00455BC5">
              <w:t>Board policy – 1950-1993</w:t>
            </w:r>
          </w:p>
          <w:p w14:paraId="589B4782" w14:textId="1F260B3A" w:rsidR="001C5230" w:rsidRPr="001C32D5" w:rsidRDefault="001C5230" w:rsidP="00D616A8">
            <w:r>
              <w:t>Reaffirmed: 8/20/2019</w:t>
            </w:r>
          </w:p>
        </w:tc>
      </w:tr>
      <w:tr w:rsidR="001C5230" w:rsidRPr="001C32D5" w14:paraId="6C3C9B3F" w14:textId="77777777" w:rsidTr="00917EC5">
        <w:tc>
          <w:tcPr>
            <w:tcW w:w="1705" w:type="dxa"/>
            <w:vMerge/>
          </w:tcPr>
          <w:p w14:paraId="2E420AB7" w14:textId="77777777" w:rsidR="001C5230" w:rsidRPr="001C32D5" w:rsidRDefault="001C5230" w:rsidP="00D616A8"/>
        </w:tc>
        <w:tc>
          <w:tcPr>
            <w:tcW w:w="5670" w:type="dxa"/>
          </w:tcPr>
          <w:p w14:paraId="36A1D524" w14:textId="5F0193A9" w:rsidR="001C5230" w:rsidRPr="001C32D5" w:rsidRDefault="001C5230" w:rsidP="00D616A8">
            <w:pPr>
              <w:rPr>
                <w:bCs/>
              </w:rPr>
            </w:pPr>
            <w:r w:rsidRPr="00F14FCC">
              <w:t xml:space="preserve">Board members may not serve as campaign chairs or treasurers for candidates for </w:t>
            </w:r>
            <w:r w:rsidRPr="00D616A8">
              <w:t>such local offices as mayor, municipal assembly, or school board.</w:t>
            </w:r>
          </w:p>
        </w:tc>
        <w:tc>
          <w:tcPr>
            <w:tcW w:w="1975" w:type="dxa"/>
          </w:tcPr>
          <w:p w14:paraId="54836860" w14:textId="77777777" w:rsidR="001C5230" w:rsidRDefault="001C5230" w:rsidP="00D616A8">
            <w:r w:rsidRPr="00455BC5">
              <w:t>Board policy – 1950-1993</w:t>
            </w:r>
          </w:p>
          <w:p w14:paraId="797A8491" w14:textId="5048174C" w:rsidR="001C5230" w:rsidRPr="001C32D5" w:rsidRDefault="001C5230" w:rsidP="00D616A8">
            <w:r>
              <w:t>Reaffirmed: 8/20/2019</w:t>
            </w:r>
          </w:p>
        </w:tc>
      </w:tr>
      <w:tr w:rsidR="001C5230" w:rsidRPr="001C32D5" w14:paraId="6675B562" w14:textId="77777777" w:rsidTr="00917EC5">
        <w:tc>
          <w:tcPr>
            <w:tcW w:w="1705" w:type="dxa"/>
            <w:vMerge/>
          </w:tcPr>
          <w:p w14:paraId="75D4CAAC" w14:textId="77777777" w:rsidR="001C5230" w:rsidRPr="001C32D5" w:rsidRDefault="001C5230" w:rsidP="00D616A8"/>
        </w:tc>
        <w:tc>
          <w:tcPr>
            <w:tcW w:w="5670" w:type="dxa"/>
          </w:tcPr>
          <w:p w14:paraId="7F702F47" w14:textId="6EB4B112" w:rsidR="001C5230" w:rsidRPr="001C32D5" w:rsidRDefault="001C5230" w:rsidP="00D616A8">
            <w:pPr>
              <w:rPr>
                <w:bCs/>
              </w:rPr>
            </w:pPr>
            <w:r w:rsidRPr="00F14FCC">
              <w:t>Board members may not hold the offices of chair, vice-chair. treasurer, or secretary of party district or state committees, or hold the office of national committee person or hold the offices of president, vice-president. secretary or treasurer of other politically active groups.</w:t>
            </w:r>
          </w:p>
        </w:tc>
        <w:tc>
          <w:tcPr>
            <w:tcW w:w="1975" w:type="dxa"/>
          </w:tcPr>
          <w:p w14:paraId="759AF070" w14:textId="77777777" w:rsidR="001C5230" w:rsidRDefault="001C5230" w:rsidP="00D616A8">
            <w:r w:rsidRPr="00455BC5">
              <w:t>Board policy – 1950-1993</w:t>
            </w:r>
          </w:p>
          <w:p w14:paraId="0DD2AE4F" w14:textId="5406FD89" w:rsidR="001C5230" w:rsidRPr="001C32D5" w:rsidRDefault="001C5230" w:rsidP="00D616A8">
            <w:r>
              <w:t>Reaffirmed: 8/20/2019</w:t>
            </w:r>
          </w:p>
        </w:tc>
      </w:tr>
      <w:tr w:rsidR="001C5230" w:rsidRPr="001C32D5" w14:paraId="18DBF910" w14:textId="77777777" w:rsidTr="00917EC5">
        <w:tc>
          <w:tcPr>
            <w:tcW w:w="1705" w:type="dxa"/>
            <w:vMerge/>
          </w:tcPr>
          <w:p w14:paraId="406F294D" w14:textId="77777777" w:rsidR="001C5230" w:rsidRPr="001C32D5" w:rsidRDefault="001C5230" w:rsidP="00D616A8"/>
        </w:tc>
        <w:tc>
          <w:tcPr>
            <w:tcW w:w="5670" w:type="dxa"/>
          </w:tcPr>
          <w:p w14:paraId="03904837" w14:textId="20E9E66B" w:rsidR="001C5230" w:rsidRPr="001C32D5" w:rsidRDefault="001C5230" w:rsidP="00D616A8">
            <w:pPr>
              <w:rPr>
                <w:bCs/>
              </w:rPr>
            </w:pPr>
            <w:r w:rsidRPr="00F14FCC">
              <w:t>Board members may not serve as campaign chairs or treasurers for groups taking stands on ballot issues in which the League has no position.</w:t>
            </w:r>
          </w:p>
        </w:tc>
        <w:tc>
          <w:tcPr>
            <w:tcW w:w="1975" w:type="dxa"/>
          </w:tcPr>
          <w:p w14:paraId="503AD0FB" w14:textId="77777777" w:rsidR="001C5230" w:rsidRDefault="001C5230" w:rsidP="00D616A8">
            <w:r w:rsidRPr="00455BC5">
              <w:t>Board policy – 1950-1993</w:t>
            </w:r>
          </w:p>
          <w:p w14:paraId="512F2645" w14:textId="7B700E83" w:rsidR="001C5230" w:rsidRPr="001C32D5" w:rsidRDefault="001C5230" w:rsidP="00D616A8">
            <w:r>
              <w:t>Reaffirmed: 8/20/2019</w:t>
            </w:r>
          </w:p>
        </w:tc>
      </w:tr>
      <w:tr w:rsidR="001C5230" w:rsidRPr="001C32D5" w14:paraId="04DEFE70" w14:textId="77777777" w:rsidTr="00917EC5">
        <w:tc>
          <w:tcPr>
            <w:tcW w:w="1705" w:type="dxa"/>
            <w:vMerge/>
          </w:tcPr>
          <w:p w14:paraId="7B7D2352" w14:textId="77777777" w:rsidR="001C5230" w:rsidRPr="001C32D5" w:rsidRDefault="001C5230" w:rsidP="00D616A8"/>
        </w:tc>
        <w:tc>
          <w:tcPr>
            <w:tcW w:w="5670" w:type="dxa"/>
          </w:tcPr>
          <w:p w14:paraId="0AC0EF16" w14:textId="5A2ADB64" w:rsidR="001C5230" w:rsidRPr="001C32D5" w:rsidRDefault="001C5230" w:rsidP="00D616A8">
            <w:pPr>
              <w:rPr>
                <w:bCs/>
              </w:rPr>
            </w:pPr>
            <w:r w:rsidRPr="00F14FCC">
              <w:t>Board members may not serve as chairs or treasurers for groups campaigning in opposition to League positions.</w:t>
            </w:r>
          </w:p>
        </w:tc>
        <w:tc>
          <w:tcPr>
            <w:tcW w:w="1975" w:type="dxa"/>
          </w:tcPr>
          <w:p w14:paraId="64F4DBCD" w14:textId="77777777" w:rsidR="001C5230" w:rsidRDefault="001C5230" w:rsidP="00D616A8">
            <w:r w:rsidRPr="00455BC5">
              <w:t>Board policy – 1950-1993</w:t>
            </w:r>
          </w:p>
          <w:p w14:paraId="26A0E0DB" w14:textId="20A122BD" w:rsidR="001C5230" w:rsidRPr="001C32D5" w:rsidRDefault="001C5230" w:rsidP="00D616A8">
            <w:r>
              <w:t>Reaffirmed: 8/20/2019</w:t>
            </w:r>
          </w:p>
        </w:tc>
      </w:tr>
      <w:tr w:rsidR="001C5230" w:rsidRPr="001C32D5" w14:paraId="6428BB13" w14:textId="77777777" w:rsidTr="00917EC5">
        <w:tc>
          <w:tcPr>
            <w:tcW w:w="1705" w:type="dxa"/>
            <w:vMerge w:val="restart"/>
          </w:tcPr>
          <w:p w14:paraId="0D111C23" w14:textId="3ECD4E22" w:rsidR="001C5230" w:rsidRPr="001C32D5" w:rsidRDefault="001C5230" w:rsidP="00D616A8">
            <w:r>
              <w:t>Positions</w:t>
            </w:r>
          </w:p>
        </w:tc>
        <w:tc>
          <w:tcPr>
            <w:tcW w:w="5670" w:type="dxa"/>
          </w:tcPr>
          <w:p w14:paraId="6471339E" w14:textId="65724C8B" w:rsidR="001C5230" w:rsidRPr="001C32D5" w:rsidRDefault="001C5230" w:rsidP="00D616A8">
            <w:pPr>
              <w:rPr>
                <w:bCs/>
              </w:rPr>
            </w:pPr>
            <w:r w:rsidRPr="00F14FCC">
              <w:t xml:space="preserve">All consensus questions used to determine position on local study items must have prior Board approval before submission to the membership.  </w:t>
            </w:r>
          </w:p>
        </w:tc>
        <w:tc>
          <w:tcPr>
            <w:tcW w:w="1975" w:type="dxa"/>
          </w:tcPr>
          <w:p w14:paraId="09C6A350" w14:textId="77777777" w:rsidR="001C5230" w:rsidRDefault="001C5230" w:rsidP="00D616A8">
            <w:r w:rsidRPr="00455BC5">
              <w:t>Board policy – 1950-1993</w:t>
            </w:r>
          </w:p>
          <w:p w14:paraId="65D62A7C" w14:textId="2473DF4C" w:rsidR="001C5230" w:rsidRPr="001C32D5" w:rsidRDefault="001C5230" w:rsidP="00D616A8">
            <w:r>
              <w:t>Reaffirmed: 8/20/2019</w:t>
            </w:r>
          </w:p>
        </w:tc>
      </w:tr>
      <w:tr w:rsidR="001C5230" w:rsidRPr="001C32D5" w14:paraId="2DEA9DC6" w14:textId="77777777" w:rsidTr="00917EC5">
        <w:tc>
          <w:tcPr>
            <w:tcW w:w="1705" w:type="dxa"/>
            <w:vMerge/>
          </w:tcPr>
          <w:p w14:paraId="521C3307" w14:textId="77777777" w:rsidR="001C5230" w:rsidRDefault="001C5230" w:rsidP="00D616A8"/>
        </w:tc>
        <w:tc>
          <w:tcPr>
            <w:tcW w:w="5670" w:type="dxa"/>
          </w:tcPr>
          <w:p w14:paraId="1EDE6B5C" w14:textId="6CEF6947" w:rsidR="001C5230" w:rsidRPr="001C32D5" w:rsidRDefault="001C5230" w:rsidP="00D616A8">
            <w:pPr>
              <w:rPr>
                <w:bCs/>
              </w:rPr>
            </w:pPr>
            <w:r w:rsidRPr="00F14FCC">
              <w:t>All position reports must be presented to the Board in written form with copies for Board members, if possible.</w:t>
            </w:r>
          </w:p>
        </w:tc>
        <w:tc>
          <w:tcPr>
            <w:tcW w:w="1975" w:type="dxa"/>
          </w:tcPr>
          <w:p w14:paraId="5EFABB9F" w14:textId="77777777" w:rsidR="001C5230" w:rsidRDefault="001C5230" w:rsidP="00D616A8">
            <w:r w:rsidRPr="00455BC5">
              <w:t>Board policy – 1950-1993</w:t>
            </w:r>
          </w:p>
          <w:p w14:paraId="55C97DC4" w14:textId="53FC9CE6" w:rsidR="001C5230" w:rsidRPr="00455BC5" w:rsidRDefault="001C5230" w:rsidP="00D616A8">
            <w:r>
              <w:t>Reaffirmed: 8/20/2019</w:t>
            </w:r>
          </w:p>
        </w:tc>
      </w:tr>
    </w:tbl>
    <w:p w14:paraId="5F4912F2" w14:textId="1168BEFC" w:rsidR="00D616A8" w:rsidRDefault="00D616A8"/>
    <w:p w14:paraId="7A7380B1" w14:textId="546F3365" w:rsidR="00D616A8" w:rsidRDefault="00D616A8"/>
    <w:p w14:paraId="4913943D" w14:textId="77777777" w:rsidR="00D616A8" w:rsidRDefault="00D616A8"/>
    <w:p w14:paraId="3EC3694D" w14:textId="77777777" w:rsidR="00D616A8" w:rsidRDefault="00D616A8"/>
    <w:tbl>
      <w:tblPr>
        <w:tblStyle w:val="TableGrid"/>
        <w:tblW w:w="0" w:type="auto"/>
        <w:tblLook w:val="04A0" w:firstRow="1" w:lastRow="0" w:firstColumn="1" w:lastColumn="0" w:noHBand="0" w:noVBand="1"/>
      </w:tblPr>
      <w:tblGrid>
        <w:gridCol w:w="1705"/>
        <w:gridCol w:w="5670"/>
        <w:gridCol w:w="1975"/>
      </w:tblGrid>
      <w:tr w:rsidR="00D616A8" w:rsidRPr="001C32D5" w14:paraId="2CA1C0D3" w14:textId="77777777" w:rsidTr="001F0C73">
        <w:tc>
          <w:tcPr>
            <w:tcW w:w="1705" w:type="dxa"/>
          </w:tcPr>
          <w:p w14:paraId="4866BCC5" w14:textId="4D0D9E24" w:rsidR="00D616A8" w:rsidRDefault="00D616A8" w:rsidP="00D616A8">
            <w:pPr>
              <w:jc w:val="center"/>
            </w:pPr>
            <w:r w:rsidRPr="001C32D5">
              <w:rPr>
                <w:b/>
                <w:bCs/>
              </w:rPr>
              <w:lastRenderedPageBreak/>
              <w:t>CATEGORY</w:t>
            </w:r>
          </w:p>
        </w:tc>
        <w:tc>
          <w:tcPr>
            <w:tcW w:w="5670" w:type="dxa"/>
          </w:tcPr>
          <w:p w14:paraId="2864A50A" w14:textId="1E78B0AF" w:rsidR="00D616A8" w:rsidRPr="00F14FCC" w:rsidRDefault="00D616A8" w:rsidP="00D616A8">
            <w:pPr>
              <w:jc w:val="center"/>
            </w:pPr>
            <w:r w:rsidRPr="001C32D5">
              <w:rPr>
                <w:b/>
                <w:bCs/>
              </w:rPr>
              <w:t>POLICY</w:t>
            </w:r>
          </w:p>
        </w:tc>
        <w:tc>
          <w:tcPr>
            <w:tcW w:w="1975" w:type="dxa"/>
          </w:tcPr>
          <w:p w14:paraId="381C3172" w14:textId="171EE8BE" w:rsidR="00D616A8" w:rsidRPr="00455BC5" w:rsidRDefault="00D616A8" w:rsidP="00D616A8">
            <w:pPr>
              <w:jc w:val="center"/>
            </w:pPr>
            <w:r w:rsidRPr="001C32D5">
              <w:rPr>
                <w:b/>
                <w:bCs/>
              </w:rPr>
              <w:t>DATE</w:t>
            </w:r>
          </w:p>
        </w:tc>
      </w:tr>
      <w:tr w:rsidR="00D616A8" w:rsidRPr="001C32D5" w14:paraId="18335CB2" w14:textId="77777777" w:rsidTr="00D616A8">
        <w:tc>
          <w:tcPr>
            <w:tcW w:w="1705" w:type="dxa"/>
          </w:tcPr>
          <w:p w14:paraId="592512A5" w14:textId="205C9FDF" w:rsidR="00D616A8" w:rsidRDefault="00D616A8" w:rsidP="00D616A8">
            <w:r>
              <w:t>Positions</w:t>
            </w:r>
          </w:p>
        </w:tc>
        <w:tc>
          <w:tcPr>
            <w:tcW w:w="5670" w:type="dxa"/>
          </w:tcPr>
          <w:p w14:paraId="7E492785" w14:textId="796001CD" w:rsidR="00D616A8" w:rsidRPr="001C32D5" w:rsidRDefault="00D616A8" w:rsidP="00D616A8">
            <w:pPr>
              <w:rPr>
                <w:bCs/>
              </w:rPr>
            </w:pPr>
            <w:r w:rsidRPr="00F14FCC">
              <w:t>In conjunction with program planning, local positions and local support for State and National positions shall be reviewed annually by Board and such items as the Board deems in need of change shall be submitted to the membership at program planning meetings.</w:t>
            </w:r>
          </w:p>
        </w:tc>
        <w:tc>
          <w:tcPr>
            <w:tcW w:w="1975" w:type="dxa"/>
          </w:tcPr>
          <w:p w14:paraId="4D7F1333" w14:textId="77777777" w:rsidR="00D616A8" w:rsidRDefault="00D616A8" w:rsidP="00D616A8">
            <w:r w:rsidRPr="00455BC5">
              <w:t>Board policy – 1950-1993</w:t>
            </w:r>
          </w:p>
          <w:p w14:paraId="577E0284" w14:textId="4A4F4CFB" w:rsidR="00D616A8" w:rsidRPr="00455BC5" w:rsidRDefault="00D616A8" w:rsidP="00D616A8">
            <w:r>
              <w:t>Revised &amp; adopted: 8/20/2019</w:t>
            </w:r>
          </w:p>
        </w:tc>
      </w:tr>
      <w:tr w:rsidR="00D616A8" w:rsidRPr="001C32D5" w14:paraId="28FE278F" w14:textId="77777777" w:rsidTr="00D616A8">
        <w:tc>
          <w:tcPr>
            <w:tcW w:w="1705" w:type="dxa"/>
          </w:tcPr>
          <w:p w14:paraId="5877C3FA" w14:textId="776E0AF3" w:rsidR="00D616A8" w:rsidRDefault="00D616A8" w:rsidP="00D616A8">
            <w:r w:rsidRPr="00464F4B">
              <w:t>Publications</w:t>
            </w:r>
          </w:p>
        </w:tc>
        <w:tc>
          <w:tcPr>
            <w:tcW w:w="5670" w:type="dxa"/>
          </w:tcPr>
          <w:p w14:paraId="05A63560" w14:textId="50164F90" w:rsidR="00D616A8" w:rsidRPr="00F14FCC" w:rsidRDefault="00D616A8" w:rsidP="00D616A8">
            <w:r w:rsidRPr="00187E5D">
              <w:t xml:space="preserve">When the Anchorage League pays registration for workshops, seminars, etc. to send a representative in the name of the LWV of Anchorage, that person is responsible for submitting a written report </w:t>
            </w:r>
            <w:r>
              <w:t xml:space="preserve">to the Board for inclusion in </w:t>
            </w:r>
            <w:r w:rsidRPr="00187E5D">
              <w:t xml:space="preserve">the next </w:t>
            </w:r>
            <w:r>
              <w:t xml:space="preserve">issue of the </w:t>
            </w:r>
            <w:r>
              <w:rPr>
                <w:i/>
                <w:iCs/>
              </w:rPr>
              <w:t xml:space="preserve">Anchorage </w:t>
            </w:r>
            <w:r w:rsidRPr="00D616A8">
              <w:rPr>
                <w:i/>
                <w:iCs/>
              </w:rPr>
              <w:t>VOTER</w:t>
            </w:r>
            <w:r>
              <w:t>.</w:t>
            </w:r>
            <w:r w:rsidRPr="00187E5D">
              <w:t xml:space="preserve"> </w:t>
            </w:r>
          </w:p>
        </w:tc>
        <w:tc>
          <w:tcPr>
            <w:tcW w:w="1975" w:type="dxa"/>
          </w:tcPr>
          <w:p w14:paraId="11C43628" w14:textId="77777777" w:rsidR="00D616A8" w:rsidRDefault="00D616A8" w:rsidP="00D616A8">
            <w:r w:rsidRPr="00455BC5">
              <w:t>Board policy – 1950-1993</w:t>
            </w:r>
          </w:p>
          <w:p w14:paraId="545A5866" w14:textId="2F5E4F55" w:rsidR="00D616A8" w:rsidRPr="00455BC5" w:rsidRDefault="00D616A8" w:rsidP="00D616A8">
            <w:r>
              <w:t>Revised &amp; adopted: 8/20/2019</w:t>
            </w:r>
          </w:p>
        </w:tc>
      </w:tr>
      <w:tr w:rsidR="001C5230" w:rsidRPr="001C32D5" w14:paraId="513A8566" w14:textId="77777777" w:rsidTr="00D616A8">
        <w:tc>
          <w:tcPr>
            <w:tcW w:w="1705" w:type="dxa"/>
            <w:vMerge w:val="restart"/>
          </w:tcPr>
          <w:p w14:paraId="7BE89416" w14:textId="1B3DCB50" w:rsidR="001C5230" w:rsidRDefault="001C5230" w:rsidP="001C5230">
            <w:r>
              <w:t>Speaking for the LWV</w:t>
            </w:r>
          </w:p>
        </w:tc>
        <w:tc>
          <w:tcPr>
            <w:tcW w:w="5670" w:type="dxa"/>
          </w:tcPr>
          <w:p w14:paraId="24861212" w14:textId="2CAD6D38" w:rsidR="001C5230" w:rsidRPr="00F14FCC" w:rsidRDefault="001C5230" w:rsidP="001C5230">
            <w:r w:rsidRPr="00187E5D">
              <w:t>Any member participating in a program as a spokesperson for League should have the approval of the President and the appropriate committee chair.</w:t>
            </w:r>
          </w:p>
        </w:tc>
        <w:tc>
          <w:tcPr>
            <w:tcW w:w="1975" w:type="dxa"/>
          </w:tcPr>
          <w:p w14:paraId="543C75C4" w14:textId="77777777" w:rsidR="001C5230" w:rsidRDefault="001C5230" w:rsidP="001C5230">
            <w:r w:rsidRPr="00455BC5">
              <w:t>Board policy – 1950-1993</w:t>
            </w:r>
          </w:p>
          <w:p w14:paraId="466FFC9A" w14:textId="2E7ED312" w:rsidR="001C5230" w:rsidRPr="00455BC5" w:rsidRDefault="001C5230" w:rsidP="001C5230">
            <w:r>
              <w:t>Reaffirmed: 8/20/2019</w:t>
            </w:r>
          </w:p>
        </w:tc>
      </w:tr>
      <w:tr w:rsidR="001C5230" w:rsidRPr="001C32D5" w14:paraId="1751C4D9" w14:textId="77777777" w:rsidTr="00D616A8">
        <w:tc>
          <w:tcPr>
            <w:tcW w:w="1705" w:type="dxa"/>
            <w:vMerge/>
          </w:tcPr>
          <w:p w14:paraId="711400FD" w14:textId="77777777" w:rsidR="001C5230" w:rsidRDefault="001C5230" w:rsidP="001C5230"/>
        </w:tc>
        <w:tc>
          <w:tcPr>
            <w:tcW w:w="5670" w:type="dxa"/>
          </w:tcPr>
          <w:p w14:paraId="2F820496" w14:textId="77777777" w:rsidR="001C5230" w:rsidRDefault="001C5230" w:rsidP="001C5230">
            <w:r w:rsidRPr="00187E5D">
              <w:t>When League is asked to recommend someone to represent League on a commission, that person must speak for League and be responsible to the Board.  If not asked for a recommendation, League may wish to recommend individuals for appointment to certain commissions.  The Board should determine in each case whether the person will speak as an individual or for the League.  The Board is not bound to support the recommendations of a commission when the League is represented on that body.</w:t>
            </w:r>
          </w:p>
          <w:p w14:paraId="2776D296" w14:textId="0780C9D2" w:rsidR="00CA1055" w:rsidRPr="00CA1055" w:rsidRDefault="00CA1055" w:rsidP="001C5230">
            <w:pPr>
              <w:rPr>
                <w:b/>
                <w:bCs/>
                <w:i/>
                <w:iCs/>
              </w:rPr>
            </w:pPr>
            <w:r w:rsidRPr="00CA1055">
              <w:rPr>
                <w:b/>
                <w:bCs/>
                <w:i/>
                <w:iCs/>
              </w:rPr>
              <w:t>Carol’s minutes have a note on this stating that it was Held.</w:t>
            </w:r>
          </w:p>
        </w:tc>
        <w:tc>
          <w:tcPr>
            <w:tcW w:w="1975" w:type="dxa"/>
          </w:tcPr>
          <w:p w14:paraId="52741E79" w14:textId="77777777" w:rsidR="001C5230" w:rsidRDefault="001C5230" w:rsidP="001C5230">
            <w:r w:rsidRPr="00455BC5">
              <w:t>Board policy – 1950-1993</w:t>
            </w:r>
          </w:p>
          <w:p w14:paraId="147994E5" w14:textId="4BC1E5FE" w:rsidR="001C5230" w:rsidRPr="00455BC5" w:rsidRDefault="001C5230" w:rsidP="001C5230">
            <w:r>
              <w:t>Reaffirmed: 8/20/2019</w:t>
            </w:r>
          </w:p>
        </w:tc>
      </w:tr>
      <w:tr w:rsidR="001C5230" w:rsidRPr="001C32D5" w14:paraId="44F2F55B" w14:textId="77777777" w:rsidTr="00D616A8">
        <w:tc>
          <w:tcPr>
            <w:tcW w:w="1705" w:type="dxa"/>
            <w:vMerge/>
          </w:tcPr>
          <w:p w14:paraId="32AB077C" w14:textId="77777777" w:rsidR="001C5230" w:rsidRDefault="001C5230" w:rsidP="001C5230"/>
        </w:tc>
        <w:tc>
          <w:tcPr>
            <w:tcW w:w="5670" w:type="dxa"/>
          </w:tcPr>
          <w:p w14:paraId="664AFB15" w14:textId="62381873" w:rsidR="001C5230" w:rsidRPr="00F14FCC" w:rsidRDefault="001C5230" w:rsidP="001C5230">
            <w:r w:rsidRPr="00187E5D">
              <w:t>In all cases where individuals represent League, whether on a commission or in presenting testimony, the Board should be sure that the individual understands the League position on the issue.</w:t>
            </w:r>
          </w:p>
        </w:tc>
        <w:tc>
          <w:tcPr>
            <w:tcW w:w="1975" w:type="dxa"/>
          </w:tcPr>
          <w:p w14:paraId="7CB2719F" w14:textId="77777777" w:rsidR="001C5230" w:rsidRDefault="001C5230" w:rsidP="001C5230">
            <w:r w:rsidRPr="00455BC5">
              <w:t>Board policy – 1950-1993</w:t>
            </w:r>
          </w:p>
          <w:p w14:paraId="658F4911" w14:textId="64BDDDD1" w:rsidR="001C5230" w:rsidRPr="00455BC5" w:rsidRDefault="001C5230" w:rsidP="001C5230">
            <w:r>
              <w:t>Reaffirmed: 8/20/2019</w:t>
            </w:r>
          </w:p>
        </w:tc>
      </w:tr>
      <w:tr w:rsidR="001C5230" w:rsidRPr="001C32D5" w14:paraId="14D6E820" w14:textId="77777777" w:rsidTr="00D616A8">
        <w:tc>
          <w:tcPr>
            <w:tcW w:w="1705" w:type="dxa"/>
          </w:tcPr>
          <w:p w14:paraId="7C68E1E2" w14:textId="3F8D4725" w:rsidR="001C5230" w:rsidRDefault="001C5230" w:rsidP="001C5230">
            <w:r>
              <w:t>Special Projects</w:t>
            </w:r>
          </w:p>
        </w:tc>
        <w:tc>
          <w:tcPr>
            <w:tcW w:w="5670" w:type="dxa"/>
          </w:tcPr>
          <w:p w14:paraId="5EAE88CC" w14:textId="5ACF4849" w:rsidR="001C5230" w:rsidRPr="00F14FCC" w:rsidRDefault="001C5230" w:rsidP="001C5230">
            <w:r w:rsidRPr="00187E5D">
              <w:t>Persons with special projects which they wish to have the League carry out will be requ</w:t>
            </w:r>
            <w:r w:rsidR="00CA1055">
              <w:t>ired to</w:t>
            </w:r>
            <w:r w:rsidRPr="00187E5D">
              <w:t xml:space="preserve"> put their ideas</w:t>
            </w:r>
            <w:r w:rsidR="00CA1055">
              <w:t>, along with anticipated costs and expected contribution from the Chapter,</w:t>
            </w:r>
            <w:r w:rsidRPr="00187E5D">
              <w:t xml:space="preserve"> in writing and submit them to the Board.</w:t>
            </w:r>
          </w:p>
        </w:tc>
        <w:tc>
          <w:tcPr>
            <w:tcW w:w="1975" w:type="dxa"/>
          </w:tcPr>
          <w:p w14:paraId="5F508ADD" w14:textId="77777777" w:rsidR="001C5230" w:rsidRDefault="001C5230" w:rsidP="001C5230">
            <w:r w:rsidRPr="00455BC5">
              <w:t>Board policy – 1950-1993</w:t>
            </w:r>
          </w:p>
          <w:p w14:paraId="68C2D0F3" w14:textId="2FEC16C1" w:rsidR="001C5230" w:rsidRPr="00455BC5" w:rsidRDefault="001C5230" w:rsidP="001C5230">
            <w:r>
              <w:t>Reaffirmed: 8/20/2019</w:t>
            </w:r>
          </w:p>
        </w:tc>
      </w:tr>
    </w:tbl>
    <w:p w14:paraId="2B12742D" w14:textId="0F31B51F" w:rsidR="00365595" w:rsidRDefault="00365595" w:rsidP="00365595"/>
    <w:p w14:paraId="00FE12EC" w14:textId="2E28A51A" w:rsidR="001C5230" w:rsidRDefault="001C5230" w:rsidP="00365595"/>
    <w:p w14:paraId="6852A738" w14:textId="0529F01D" w:rsidR="001C5230" w:rsidRPr="00CA1055" w:rsidRDefault="001C5230" w:rsidP="00365595">
      <w:pPr>
        <w:rPr>
          <w:b/>
          <w:bCs/>
          <w:sz w:val="36"/>
          <w:szCs w:val="36"/>
        </w:rPr>
      </w:pPr>
      <w:r w:rsidRPr="00CA1055">
        <w:rPr>
          <w:b/>
          <w:bCs/>
          <w:sz w:val="36"/>
          <w:szCs w:val="36"/>
        </w:rPr>
        <w:t>Deferred</w:t>
      </w:r>
    </w:p>
    <w:p w14:paraId="34ED3AF7" w14:textId="0BFBD293" w:rsidR="001C5230" w:rsidRDefault="001C5230" w:rsidP="00365595"/>
    <w:p w14:paraId="56CA17C2" w14:textId="078D5BE8" w:rsidR="001C5230" w:rsidRDefault="001C5230" w:rsidP="001C5230">
      <w:pPr>
        <w:ind w:left="720" w:hanging="720"/>
      </w:pPr>
      <w:r>
        <w:rPr>
          <w:u w:val="single"/>
        </w:rPr>
        <w:t>Committees</w:t>
      </w:r>
      <w:r>
        <w:t xml:space="preserve">:  </w:t>
      </w:r>
      <w:r w:rsidRPr="00AE04EE">
        <w:t>Chairs will be responsible for a notebook containing the material compiled by their committees. This notebook~ and other pertinent materials, including a list of League of Women Voters of Anchorage Board Policy –</w:t>
      </w:r>
      <w:r>
        <w:t xml:space="preserve"> </w:t>
      </w:r>
      <w:r w:rsidRPr="00AE04EE">
        <w:t>program responsibilities will be passed on from one chair to the next arid will provide a permanent record.</w:t>
      </w:r>
    </w:p>
    <w:p w14:paraId="550B98F7" w14:textId="38F812B9" w:rsidR="001C5230" w:rsidRDefault="001C5230" w:rsidP="001C5230">
      <w:pPr>
        <w:ind w:left="720" w:hanging="720"/>
      </w:pPr>
    </w:p>
    <w:p w14:paraId="1FF318A1" w14:textId="28375263" w:rsidR="001C5230" w:rsidRDefault="001C5230" w:rsidP="001C5230">
      <w:pPr>
        <w:ind w:left="720" w:hanging="720"/>
      </w:pPr>
      <w:r>
        <w:tab/>
      </w:r>
      <w:r>
        <w:rPr>
          <w:u w:val="single"/>
        </w:rPr>
        <w:t>Committee Recommendation</w:t>
      </w:r>
      <w:r>
        <w:t xml:space="preserve">:  Discuss this. The group reviewing the existing policies doesn’t think this is being done by any committee. At least one member of the committee thinks the policy should be deleted and that a new policy dictating the that committee reports should be attached to the minutes and deposited in archives. Committee actions should be also reported in </w:t>
      </w:r>
      <w:r>
        <w:rPr>
          <w:i/>
          <w:iCs/>
        </w:rPr>
        <w:t>The Voter</w:t>
      </w:r>
      <w:r>
        <w:t xml:space="preserve"> and on the website as appropriate.</w:t>
      </w:r>
    </w:p>
    <w:p w14:paraId="6D605B88" w14:textId="24A459C2" w:rsidR="001C5230" w:rsidRDefault="001C5230" w:rsidP="001C5230">
      <w:pPr>
        <w:ind w:left="720" w:hanging="720"/>
      </w:pPr>
    </w:p>
    <w:p w14:paraId="501429F0" w14:textId="06010908" w:rsidR="001C5230" w:rsidRDefault="001C5230" w:rsidP="001C5230">
      <w:pPr>
        <w:ind w:left="720" w:hanging="720"/>
      </w:pPr>
      <w:r>
        <w:rPr>
          <w:u w:val="single"/>
        </w:rPr>
        <w:t>Fiscal Operations</w:t>
      </w:r>
      <w:r>
        <w:t xml:space="preserve">:  </w:t>
      </w:r>
      <w:r w:rsidRPr="001C5230">
        <w:t>When applying for grant funds, the budget shall include a minimum administrative fee of from 1% to 5% for the total budget.</w:t>
      </w:r>
    </w:p>
    <w:p w14:paraId="70C42D7B" w14:textId="3111B3A6" w:rsidR="001C5230" w:rsidRDefault="001C5230" w:rsidP="001C5230">
      <w:pPr>
        <w:ind w:left="720" w:hanging="720"/>
      </w:pPr>
    </w:p>
    <w:p w14:paraId="0F25A81F" w14:textId="50ACAEF0" w:rsidR="001C5230" w:rsidRDefault="001C5230" w:rsidP="001C5230">
      <w:pPr>
        <w:ind w:left="720" w:hanging="720"/>
      </w:pPr>
      <w:r>
        <w:tab/>
      </w:r>
      <w:r>
        <w:rPr>
          <w:u w:val="single"/>
        </w:rPr>
        <w:t>Committee Recommendation</w:t>
      </w:r>
      <w:r>
        <w:t xml:space="preserve">:  </w:t>
      </w:r>
      <w:r w:rsidRPr="00D00ADE">
        <w:t>Discussion by the Board</w:t>
      </w:r>
    </w:p>
    <w:p w14:paraId="0BC00BC0" w14:textId="618F8111" w:rsidR="001C5230" w:rsidRDefault="001C5230" w:rsidP="001C5230">
      <w:pPr>
        <w:ind w:left="720" w:hanging="720"/>
      </w:pPr>
    </w:p>
    <w:p w14:paraId="1D75B3EF" w14:textId="0D659EF6" w:rsidR="001C5230" w:rsidRDefault="001C5230" w:rsidP="001C5230">
      <w:pPr>
        <w:jc w:val="both"/>
      </w:pPr>
      <w:r w:rsidRPr="001C5230">
        <w:rPr>
          <w:u w:val="single"/>
        </w:rPr>
        <w:t>Additional recommendations from Committee</w:t>
      </w:r>
      <w:r>
        <w:t>:</w:t>
      </w:r>
    </w:p>
    <w:p w14:paraId="47848E39" w14:textId="77777777" w:rsidR="001C5230" w:rsidRDefault="001C5230" w:rsidP="001C5230">
      <w:pPr>
        <w:jc w:val="both"/>
      </w:pPr>
    </w:p>
    <w:p w14:paraId="4350F59A" w14:textId="7454EBEA" w:rsidR="001C5230" w:rsidRDefault="001C5230" w:rsidP="001C5230">
      <w:pPr>
        <w:pStyle w:val="ListParagraph"/>
        <w:numPr>
          <w:ilvl w:val="0"/>
          <w:numId w:val="1"/>
        </w:numPr>
        <w:jc w:val="both"/>
      </w:pPr>
      <w:r>
        <w:t>Consider changing “Publications” category to Communications</w:t>
      </w:r>
    </w:p>
    <w:p w14:paraId="78EB59BA" w14:textId="77777777" w:rsidR="00CA1055" w:rsidRDefault="00CA1055" w:rsidP="00CA1055">
      <w:pPr>
        <w:pStyle w:val="ListParagraph"/>
        <w:jc w:val="both"/>
      </w:pPr>
    </w:p>
    <w:p w14:paraId="13EAE712" w14:textId="77DE4029" w:rsidR="001C5230" w:rsidRDefault="001C5230" w:rsidP="001C5230">
      <w:pPr>
        <w:pStyle w:val="ListParagraph"/>
        <w:numPr>
          <w:ilvl w:val="0"/>
          <w:numId w:val="1"/>
        </w:numPr>
        <w:jc w:val="both"/>
      </w:pPr>
      <w:r>
        <w:t xml:space="preserve">Consider developing a policy regarding the content of the website – specifying that it contains the following: a) Chapter bylaws; b) links to National and State bylaws; c) Chapter Policies; d) Chapter positions; e) links to State and National positions; f) Information about how members can sign up for whatever used to be called DPM. All of these items could be housed under a </w:t>
      </w:r>
      <w:r>
        <w:rPr>
          <w:b/>
          <w:bCs/>
        </w:rPr>
        <w:t>RESOURCES</w:t>
      </w:r>
      <w:r>
        <w:t xml:space="preserve"> tab.</w:t>
      </w:r>
    </w:p>
    <w:p w14:paraId="37CDE9A9" w14:textId="77777777" w:rsidR="00CA1055" w:rsidRDefault="00CA1055" w:rsidP="00CA1055">
      <w:pPr>
        <w:pStyle w:val="ListParagraph"/>
      </w:pPr>
    </w:p>
    <w:p w14:paraId="35AF5403" w14:textId="77777777" w:rsidR="001C5230" w:rsidRDefault="001C5230" w:rsidP="001C5230">
      <w:pPr>
        <w:pStyle w:val="ListParagraph"/>
        <w:numPr>
          <w:ilvl w:val="0"/>
          <w:numId w:val="1"/>
        </w:numPr>
        <w:jc w:val="both"/>
      </w:pPr>
      <w:r>
        <w:t xml:space="preserve">Consider developing the following policies: a) Conflict of Interest; b) Whistleblower; c) Making Documents Publicly Accessible; and d) Records Retention – Item “c” might be covered with the policy re the website content and another regarding the content and frequency of the </w:t>
      </w:r>
      <w:r>
        <w:rPr>
          <w:i/>
          <w:iCs/>
        </w:rPr>
        <w:t>Anchorage Voter</w:t>
      </w:r>
      <w:r>
        <w:t xml:space="preserve"> while item “d” might be covered with the policy regarding Archiving Materials. According to the accountant who prepared the taxes for the Alaska Nurses Foundation, such policies are required by the IRS for 501(c)3 entities.</w:t>
      </w:r>
    </w:p>
    <w:p w14:paraId="48848736" w14:textId="77777777" w:rsidR="00CA1055" w:rsidRDefault="00CA1055" w:rsidP="00CA1055">
      <w:pPr>
        <w:pStyle w:val="ListParagraph"/>
        <w:jc w:val="both"/>
      </w:pPr>
    </w:p>
    <w:p w14:paraId="2236D2F4" w14:textId="60C0337F" w:rsidR="001C5230" w:rsidRDefault="001C5230" w:rsidP="001C5230">
      <w:pPr>
        <w:pStyle w:val="ListParagraph"/>
        <w:numPr>
          <w:ilvl w:val="0"/>
          <w:numId w:val="1"/>
        </w:numPr>
        <w:jc w:val="both"/>
      </w:pPr>
      <w:r>
        <w:t xml:space="preserve">Consider developing a policy regarding the content and publication frequency of the </w:t>
      </w:r>
      <w:r>
        <w:rPr>
          <w:i/>
          <w:iCs/>
        </w:rPr>
        <w:t>Anchorage Voter</w:t>
      </w:r>
    </w:p>
    <w:p w14:paraId="2C47A8A4" w14:textId="77777777" w:rsidR="001C5230" w:rsidRDefault="001C5230" w:rsidP="001C5230"/>
    <w:p w14:paraId="59574B7B" w14:textId="77777777" w:rsidR="001C5230" w:rsidRPr="001C5230" w:rsidRDefault="001C5230" w:rsidP="001C5230">
      <w:pPr>
        <w:ind w:left="720" w:hanging="720"/>
      </w:pPr>
    </w:p>
    <w:sectPr w:rsidR="001C5230" w:rsidRPr="001C52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56A53" w14:textId="77777777" w:rsidR="009E54BB" w:rsidRDefault="009E54BB" w:rsidP="00C96044">
      <w:r>
        <w:separator/>
      </w:r>
    </w:p>
  </w:endnote>
  <w:endnote w:type="continuationSeparator" w:id="0">
    <w:p w14:paraId="3BD4098E" w14:textId="77777777" w:rsidR="009E54BB" w:rsidRDefault="009E54BB" w:rsidP="00C96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159022"/>
      <w:docPartObj>
        <w:docPartGallery w:val="Page Numbers (Bottom of Page)"/>
        <w:docPartUnique/>
      </w:docPartObj>
    </w:sdtPr>
    <w:sdtEndPr>
      <w:rPr>
        <w:noProof/>
      </w:rPr>
    </w:sdtEndPr>
    <w:sdtContent>
      <w:p w14:paraId="07292BA1" w14:textId="070D69E2" w:rsidR="00C96044" w:rsidRDefault="00C9604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EA4220" w14:textId="77777777" w:rsidR="00C96044" w:rsidRDefault="00C96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293AB" w14:textId="77777777" w:rsidR="009E54BB" w:rsidRDefault="009E54BB" w:rsidP="00C96044">
      <w:r>
        <w:separator/>
      </w:r>
    </w:p>
  </w:footnote>
  <w:footnote w:type="continuationSeparator" w:id="0">
    <w:p w14:paraId="19B7D2EC" w14:textId="77777777" w:rsidR="009E54BB" w:rsidRDefault="009E54BB" w:rsidP="00C96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015C8"/>
    <w:multiLevelType w:val="hybridMultilevel"/>
    <w:tmpl w:val="60D41920"/>
    <w:lvl w:ilvl="0" w:tplc="39BE9B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595"/>
    <w:rsid w:val="001C32D5"/>
    <w:rsid w:val="001C5230"/>
    <w:rsid w:val="00363AD0"/>
    <w:rsid w:val="00365595"/>
    <w:rsid w:val="003C424C"/>
    <w:rsid w:val="005E03A2"/>
    <w:rsid w:val="00733B55"/>
    <w:rsid w:val="007A726D"/>
    <w:rsid w:val="009E54BB"/>
    <w:rsid w:val="00A43682"/>
    <w:rsid w:val="00B43EA5"/>
    <w:rsid w:val="00B448BE"/>
    <w:rsid w:val="00B92A49"/>
    <w:rsid w:val="00C96044"/>
    <w:rsid w:val="00CA1055"/>
    <w:rsid w:val="00D6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6540"/>
  <w15:chartTrackingRefBased/>
  <w15:docId w15:val="{3CC56970-FE02-4DCF-BD48-FDDA65F4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5230"/>
    <w:pPr>
      <w:ind w:left="720"/>
      <w:contextualSpacing/>
      <w:jc w:val="center"/>
    </w:pPr>
  </w:style>
  <w:style w:type="paragraph" w:styleId="Header">
    <w:name w:val="header"/>
    <w:basedOn w:val="Normal"/>
    <w:link w:val="HeaderChar"/>
    <w:uiPriority w:val="99"/>
    <w:unhideWhenUsed/>
    <w:rsid w:val="00C96044"/>
    <w:pPr>
      <w:tabs>
        <w:tab w:val="center" w:pos="4680"/>
        <w:tab w:val="right" w:pos="9360"/>
      </w:tabs>
    </w:pPr>
  </w:style>
  <w:style w:type="character" w:customStyle="1" w:styleId="HeaderChar">
    <w:name w:val="Header Char"/>
    <w:basedOn w:val="DefaultParagraphFont"/>
    <w:link w:val="Header"/>
    <w:uiPriority w:val="99"/>
    <w:rsid w:val="00C96044"/>
  </w:style>
  <w:style w:type="paragraph" w:styleId="Footer">
    <w:name w:val="footer"/>
    <w:basedOn w:val="Normal"/>
    <w:link w:val="FooterChar"/>
    <w:uiPriority w:val="99"/>
    <w:unhideWhenUsed/>
    <w:rsid w:val="00C96044"/>
    <w:pPr>
      <w:tabs>
        <w:tab w:val="center" w:pos="4680"/>
        <w:tab w:val="right" w:pos="9360"/>
      </w:tabs>
    </w:pPr>
  </w:style>
  <w:style w:type="character" w:customStyle="1" w:styleId="FooterChar">
    <w:name w:val="Footer Char"/>
    <w:basedOn w:val="DefaultParagraphFont"/>
    <w:link w:val="Footer"/>
    <w:uiPriority w:val="99"/>
    <w:rsid w:val="00C96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1965</Words>
  <Characters>11204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DeLapp</dc:creator>
  <cp:keywords/>
  <dc:description/>
  <cp:lastModifiedBy>schawna thoma</cp:lastModifiedBy>
  <cp:revision>2</cp:revision>
  <cp:lastPrinted>2019-09-08T01:07:00Z</cp:lastPrinted>
  <dcterms:created xsi:type="dcterms:W3CDTF">2020-01-22T04:33:00Z</dcterms:created>
  <dcterms:modified xsi:type="dcterms:W3CDTF">2020-01-22T04:33:00Z</dcterms:modified>
</cp:coreProperties>
</file>